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59" w:type="dxa"/>
        <w:tblLook w:val="04A0" w:firstRow="1" w:lastRow="0" w:firstColumn="1" w:lastColumn="0" w:noHBand="0" w:noVBand="1"/>
      </w:tblPr>
      <w:tblGrid>
        <w:gridCol w:w="2557"/>
        <w:gridCol w:w="3397"/>
        <w:gridCol w:w="3544"/>
      </w:tblGrid>
      <w:tr w:rsidR="00FE0BEF" w:rsidRPr="00871517" w:rsidTr="006545A9">
        <w:tc>
          <w:tcPr>
            <w:tcW w:w="9498" w:type="dxa"/>
            <w:gridSpan w:val="3"/>
            <w:shd w:val="clear" w:color="auto" w:fill="auto"/>
          </w:tcPr>
          <w:p w:rsidR="00FE0BEF" w:rsidRPr="00A44550" w:rsidRDefault="00FE0BEF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อ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US"/>
              </w:rPr>
              <w:t>21101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ภาษาอังกฤษ</w:t>
            </w:r>
          </w:p>
        </w:tc>
      </w:tr>
      <w:tr w:rsidR="00FE0BEF" w:rsidRPr="00871517" w:rsidTr="006545A9">
        <w:tc>
          <w:tcPr>
            <w:tcW w:w="2557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รายวิชาพื้นฐาน</w:t>
            </w:r>
          </w:p>
        </w:tc>
        <w:tc>
          <w:tcPr>
            <w:tcW w:w="3397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  <w:shd w:val="clear" w:color="auto" w:fill="auto"/>
          </w:tcPr>
          <w:p w:rsidR="00FE0BEF" w:rsidRPr="00A44550" w:rsidRDefault="00FE0BEF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กลุ่มสาระการเรียนรู้</w:t>
            </w:r>
          </w:p>
          <w:p w:rsidR="00FE0BEF" w:rsidRPr="00A44550" w:rsidRDefault="00FE0BEF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ภาษาต่างประเทศ</w:t>
            </w:r>
          </w:p>
        </w:tc>
      </w:tr>
      <w:tr w:rsidR="00FE0BEF" w:rsidRPr="00871517" w:rsidTr="006545A9">
        <w:tc>
          <w:tcPr>
            <w:tcW w:w="2557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ชั้นมัธยมศึกษาปีที่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:rsidR="00FE0BEF" w:rsidRPr="00A44550" w:rsidRDefault="00FE0BEF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เวลา  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 xml:space="preserve">60 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ชั่วโมง/ภาคเรียน</w:t>
            </w:r>
          </w:p>
        </w:tc>
        <w:tc>
          <w:tcPr>
            <w:tcW w:w="3544" w:type="dxa"/>
            <w:shd w:val="clear" w:color="auto" w:fill="auto"/>
          </w:tcPr>
          <w:p w:rsidR="00FE0BEF" w:rsidRPr="00A44550" w:rsidRDefault="00FE0BEF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 xml:space="preserve">1.5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หน่วยกิต</w:t>
            </w:r>
          </w:p>
        </w:tc>
      </w:tr>
    </w:tbl>
    <w:p w:rsidR="00FE0BEF" w:rsidRPr="0098594D" w:rsidRDefault="00FE0BEF" w:rsidP="00FE0BEF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FE0BEF" w:rsidRPr="00FF43BA" w:rsidRDefault="00FE0BEF" w:rsidP="00FE0BEF">
      <w:pPr>
        <w:spacing w:line="36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</w:pPr>
      <w:r w:rsidRPr="0098594D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FE0BEF" w:rsidRPr="00612C82" w:rsidRDefault="00FE0BEF" w:rsidP="00FE0BEF">
      <w:pPr>
        <w:tabs>
          <w:tab w:val="left" w:pos="420"/>
          <w:tab w:val="center" w:pos="2284"/>
        </w:tabs>
        <w:ind w:left="270" w:hanging="270"/>
        <w:rPr>
          <w:rFonts w:ascii="TH SarabunPSK" w:eastAsia="Angsana New" w:hAnsi="TH SarabunPSK" w:cs="TH SarabunPSK" w:hint="cs"/>
          <w:sz w:val="32"/>
          <w:szCs w:val="32"/>
        </w:rPr>
      </w:pPr>
      <w:r w:rsidRPr="009651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5186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</w:t>
      </w:r>
      <w:r w:rsidRPr="00965186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ศึกษา</w:t>
      </w:r>
      <w:r w:rsidRPr="00612C82">
        <w:rPr>
          <w:rFonts w:ascii="TH SarabunPSK" w:eastAsia="Angsana New" w:hAnsi="TH SarabunPSK" w:cs="TH SarabunPSK"/>
          <w:sz w:val="32"/>
          <w:szCs w:val="32"/>
          <w:cs/>
        </w:rPr>
        <w:t>ความรู้ความเข้าใจเกี่ยวกับคำศัพท์ โครงสร้างประโยค และสำนวนภาษาอังกฤษที่ใช้ในการสื่อสารในชีวิตประจำวัน เช่น การทำตามคำสั่ง คำขอร้อง คำแนะนำ และคำชี้แจงง่าย ๆ ที่ฟังและอ่าน การสนทนาแลกเปลี่ยนข้อมูลเกี่ยวกับตนเอง กิจวัตรประจำวัน สิ่งแวดล้อมใกล้ตัว รวมถึงการพูดและเขียนเพื่อบรรยาย แสดงความต้องการ ขอความช่วยเหลือ และตอบรับหรือปฏิเสธความช่วยเหลือได้อย่างเหมาะสม</w:t>
      </w:r>
    </w:p>
    <w:p w:rsidR="00FE0BEF" w:rsidRPr="00612C82" w:rsidRDefault="00FE0BEF" w:rsidP="00FE0BEF">
      <w:pPr>
        <w:tabs>
          <w:tab w:val="left" w:pos="420"/>
          <w:tab w:val="center" w:pos="2284"/>
        </w:tabs>
        <w:ind w:left="270" w:hanging="27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โดยใช้</w:t>
      </w:r>
      <w:r w:rsidRPr="00612C82">
        <w:rPr>
          <w:rFonts w:ascii="TH SarabunPSK" w:eastAsia="Angsana New" w:hAnsi="TH SarabunPSK" w:cs="TH SarabunPSK"/>
          <w:sz w:val="32"/>
          <w:szCs w:val="32"/>
          <w:cs/>
        </w:rPr>
        <w:t>กระบวนการเรียนรู้ภาษาเพื่อการสื่อสารทั้งทักษะการฟัง พูด อ่าน และเขียน ผ่านกิจกรรมต่าง ๆ เช่น การสนทนา การอ่านออกเสียงบทสนทนา นิทาน และบทร้อยกรองสั้น ๆ การเลือกประโยคหรือข้อความที่สัมพันธ์กับสื่อที่ไม่ใช่ความเรียง การระบุหัวเรื่อง ใจความสำคัญ และตอบคำถามจากบทสนทนาหรือเรื่องอ่าน ตลอดจนการใช้ภาษา น้ำเสียง และกิริยาท่าทางสุภาพตามมารยาทสังคมและวัฒนธรรมเจ้าของภาษา</w:t>
      </w:r>
    </w:p>
    <w:p w:rsidR="00FE0BEF" w:rsidRPr="00965186" w:rsidRDefault="00FE0BEF" w:rsidP="00FE0BEF">
      <w:pPr>
        <w:tabs>
          <w:tab w:val="left" w:pos="420"/>
          <w:tab w:val="center" w:pos="2284"/>
        </w:tabs>
        <w:ind w:left="270" w:hanging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เพื่อให้</w:t>
      </w:r>
      <w:r w:rsidRPr="00612C82">
        <w:rPr>
          <w:rFonts w:ascii="TH SarabunPSK" w:eastAsia="Angsana New" w:hAnsi="TH SarabunPSK" w:cs="TH SarabunPSK"/>
          <w:sz w:val="32"/>
          <w:szCs w:val="32"/>
          <w:cs/>
        </w:rPr>
        <w:t>มีเจตคติที่ดีต่อการเรียนภาษาอังกฤษ เห็นคุณค่าของภาษาในการสื่อสารจริงและสถานการณ์จำลอง มีความกระตือรือร้น ใฝ่รู้ ใฝ่เรียน เปิดใจยอมรับความแตกต่างทางภาษาและวัฒนธรรม สามารถทำงานร่วมกับผู้อื่นอย่างมีความสุขและสร้างเสริมคุณลักษณะอันพึงประสงค์ เช่น ความซื่อสัตย์ ความรับผิดชอบ และความมุ่งมั่นในการเรียนรู้</w:t>
      </w:r>
    </w:p>
    <w:p w:rsidR="00FE0BEF" w:rsidRDefault="00FE0BEF" w:rsidP="00FE0BEF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E0BEF" w:rsidRDefault="00FE0BEF" w:rsidP="00FE0BEF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FE0BEF" w:rsidRDefault="00FE0BEF" w:rsidP="00FE0BEF">
      <w:pPr>
        <w:tabs>
          <w:tab w:val="left" w:pos="420"/>
          <w:tab w:val="left" w:pos="1080"/>
          <w:tab w:val="center" w:pos="2284"/>
        </w:tabs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</w:p>
    <w:p w:rsidR="00FE0BEF" w:rsidRPr="00F14F13" w:rsidRDefault="00FE0BEF" w:rsidP="00FE0BEF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5"/>
        <w:gridCol w:w="2255"/>
        <w:gridCol w:w="2255"/>
        <w:gridCol w:w="2261"/>
      </w:tblGrid>
      <w:tr w:rsidR="00FE0BEF" w:rsidTr="006545A9">
        <w:tc>
          <w:tcPr>
            <w:tcW w:w="9192" w:type="dxa"/>
            <w:gridSpan w:val="4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FE0BEF" w:rsidRPr="00A44550" w:rsidTr="006545A9"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FE0BEF" w:rsidTr="006545A9"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FE0BEF" w:rsidTr="006545A9"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FE0BEF" w:rsidTr="006545A9"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</w:tr>
      <w:tr w:rsidR="00FE0BEF" w:rsidTr="006545A9"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3.1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FE0BEF" w:rsidRPr="00A44550" w:rsidRDefault="00FE0BEF" w:rsidP="006545A9">
            <w:pPr>
              <w:tabs>
                <w:tab w:val="left" w:pos="420"/>
                <w:tab w:val="left" w:pos="1080"/>
                <w:tab w:val="center" w:pos="2284"/>
              </w:tabs>
              <w:ind w:left="27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</w:tr>
      <w:tr w:rsidR="00FE0BEF" w:rsidTr="006545A9">
        <w:tc>
          <w:tcPr>
            <w:tcW w:w="9192" w:type="dxa"/>
            <w:gridSpan w:val="4"/>
            <w:shd w:val="clear" w:color="auto" w:fill="auto"/>
          </w:tcPr>
          <w:p w:rsidR="00FE0BEF" w:rsidRPr="00A44550" w:rsidRDefault="00FE0BEF" w:rsidP="006545A9">
            <w:pPr>
              <w:spacing w:before="24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20 ตัวชี้วัด</w:t>
            </w:r>
          </w:p>
        </w:tc>
      </w:tr>
    </w:tbl>
    <w:p w:rsidR="00FE0BEF" w:rsidRDefault="00FE0BEF" w:rsidP="00FE0BEF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FE0BEF" w:rsidRDefault="00FE0BEF" w:rsidP="00FE0BEF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11A1E" w:rsidRDefault="00011A1E" w:rsidP="00FE0BEF"/>
    <w:p w:rsidR="00FE0BEF" w:rsidRDefault="00FE0BEF" w:rsidP="00FE0BEF"/>
    <w:p w:rsidR="00FE0BEF" w:rsidRPr="00FE0BEF" w:rsidRDefault="00FE0BEF" w:rsidP="00FE0BEF">
      <w:bookmarkStart w:id="0" w:name="_GoBack"/>
      <w:bookmarkEnd w:id="0"/>
    </w:p>
    <w:sectPr w:rsidR="00FE0BEF" w:rsidRPr="00FE0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B0C1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2025-08-24T05:21:00Z</dcterms:created>
  <dcterms:modified xsi:type="dcterms:W3CDTF">2025-08-24T05:23:00Z</dcterms:modified>
</cp:coreProperties>
</file>