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384F" w14:textId="77777777" w:rsidR="00EB6D10" w:rsidRDefault="00EB6D10" w:rsidP="00EB6D1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Hlk207430073"/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EB6D10" w:rsidRPr="00651CBF" w14:paraId="5EAB2165" w14:textId="77777777" w:rsidTr="008D1CDB">
        <w:trPr>
          <w:jc w:val="center"/>
        </w:trPr>
        <w:tc>
          <w:tcPr>
            <w:tcW w:w="9639" w:type="dxa"/>
            <w:gridSpan w:val="3"/>
          </w:tcPr>
          <w:p w14:paraId="28F51ECB" w14:textId="76D186F2" w:rsidR="00EB6D10" w:rsidRPr="00651CBF" w:rsidRDefault="00EB6D10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ศ31101 ดนตรี</w:t>
            </w:r>
          </w:p>
        </w:tc>
      </w:tr>
      <w:tr w:rsidR="00EB6D10" w:rsidRPr="00651CBF" w14:paraId="10E9D3FB" w14:textId="77777777" w:rsidTr="008D1CDB">
        <w:trPr>
          <w:jc w:val="center"/>
        </w:trPr>
        <w:tc>
          <w:tcPr>
            <w:tcW w:w="3119" w:type="dxa"/>
          </w:tcPr>
          <w:p w14:paraId="662CFCC0" w14:textId="77777777" w:rsidR="00EB6D10" w:rsidRPr="00651CBF" w:rsidRDefault="00EB6D10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66E94284" w14:textId="77777777" w:rsidR="00EB6D10" w:rsidRPr="00651CBF" w:rsidRDefault="00EB6D10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DA9A9F5" w14:textId="5F5769A4" w:rsidR="00EB6D10" w:rsidRPr="00651CBF" w:rsidRDefault="00EB6D10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ศิลปะ</w:t>
            </w:r>
          </w:p>
        </w:tc>
      </w:tr>
      <w:tr w:rsidR="00EB6D10" w:rsidRPr="00651CBF" w14:paraId="44468920" w14:textId="77777777" w:rsidTr="008D1CDB">
        <w:trPr>
          <w:jc w:val="center"/>
        </w:trPr>
        <w:tc>
          <w:tcPr>
            <w:tcW w:w="3119" w:type="dxa"/>
          </w:tcPr>
          <w:p w14:paraId="7575EB98" w14:textId="41FE398D" w:rsidR="00EB6D10" w:rsidRPr="00651CBF" w:rsidRDefault="00EB6D10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02" w:type="dxa"/>
          </w:tcPr>
          <w:p w14:paraId="47DC14E3" w14:textId="77777777" w:rsidR="00EB6D10" w:rsidRPr="00651CBF" w:rsidRDefault="00EB6D10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611A2D3E" w14:textId="77777777" w:rsidR="00EB6D10" w:rsidRPr="00651CBF" w:rsidRDefault="00EB6D10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61077627" w14:textId="77777777" w:rsidR="00EB6D10" w:rsidRPr="00651CBF" w:rsidRDefault="00EB6D10" w:rsidP="00EB6D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B1F0078" w14:textId="77777777" w:rsidR="00EB6D10" w:rsidRPr="00EB6D10" w:rsidRDefault="00EB6D10" w:rsidP="00EB6D1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B6D10">
        <w:rPr>
          <w:rFonts w:ascii="TH SarabunPSK" w:hAnsi="TH SarabunPSK" w:cs="TH SarabunPSK"/>
          <w:sz w:val="32"/>
          <w:szCs w:val="32"/>
          <w:cs/>
          <w:lang w:bidi="th-TH"/>
        </w:rPr>
        <w:tab/>
        <w:t>มีความรู้ความเข้าใจเกี่ยวกับการอ่าน เขียน โน้ตดนตรีไทยและสากล ในอัตราจังหวะต่างๆ ประเภทของวงดนตรีไทยและวงดนตรีสากล  รูปแบบของบทเพลงไทยและเพลงสากล  ประวัติสังคีตกวีไทย สากลและพื้นบ้าน</w:t>
      </w:r>
    </w:p>
    <w:p w14:paraId="1F61E7F1" w14:textId="77777777" w:rsidR="00EB6D10" w:rsidRPr="00EB6D10" w:rsidRDefault="00EB6D10" w:rsidP="00EB6D1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B6D10">
        <w:rPr>
          <w:rFonts w:ascii="TH SarabunPSK" w:hAnsi="TH SarabunPSK" w:cs="TH SarabunPSK"/>
          <w:sz w:val="32"/>
          <w:szCs w:val="32"/>
          <w:cs/>
          <w:lang w:bidi="th-TH"/>
        </w:rPr>
        <w:tab/>
        <w:t>สามารถเปรียบเทียบการใช้เครื่องดนตรีและบทเพลงในวงดนตรีประเภทต่างๆ ร้องเพลง หรือเล่นดนตรีเดี่ยวและรวมวงโดยเน้นเทคนิคการแสดงออกและคุณภาพของการแสดง  สามารถสร้างเกณฑ์สำหรับประเมินคุณภาพการประพันธ์และการเล่นดนตรี ของตนเองและผู้อื่นได้อย่างเหมาะสม โดยใช้กระบวนการคิด  กระบวนการสืบค้นข้อมูล  และกระบวนการปฏิบัติ</w:t>
      </w:r>
    </w:p>
    <w:p w14:paraId="1E57359A" w14:textId="0A0BD535" w:rsidR="00EB6D10" w:rsidRDefault="00EB6D10" w:rsidP="00EB6D1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B6D10">
        <w:rPr>
          <w:rFonts w:ascii="TH SarabunPSK" w:hAnsi="TH SarabunPSK" w:cs="TH SarabunPSK"/>
          <w:sz w:val="32"/>
          <w:szCs w:val="32"/>
          <w:cs/>
          <w:lang w:bidi="th-TH"/>
        </w:rPr>
        <w:tab/>
        <w:t>เห็นคุณค่าและชื่นชมงานดนตรีที่เป็นมรดกทางวัฒนธรรม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p w14:paraId="0B8054A3" w14:textId="77777777" w:rsidR="00EB6D10" w:rsidRPr="00651CBF" w:rsidRDefault="00EB6D10" w:rsidP="00EB6D1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EB6D10" w:rsidRPr="00651CBF" w14:paraId="0A649930" w14:textId="77777777" w:rsidTr="008D1CDB">
        <w:tc>
          <w:tcPr>
            <w:tcW w:w="9026" w:type="dxa"/>
            <w:gridSpan w:val="4"/>
          </w:tcPr>
          <w:p w14:paraId="12B02413" w14:textId="77777777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EB6D10" w:rsidRPr="00651CBF" w14:paraId="5EE093C9" w14:textId="77777777" w:rsidTr="008D1CDB">
        <w:tc>
          <w:tcPr>
            <w:tcW w:w="2260" w:type="dxa"/>
          </w:tcPr>
          <w:p w14:paraId="50558753" w14:textId="3FC134A4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/1</w:t>
            </w:r>
          </w:p>
        </w:tc>
        <w:tc>
          <w:tcPr>
            <w:tcW w:w="2259" w:type="dxa"/>
          </w:tcPr>
          <w:p w14:paraId="7C356087" w14:textId="5BB1D1B8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260" w:type="dxa"/>
          </w:tcPr>
          <w:p w14:paraId="26C51208" w14:textId="325D2B7B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247" w:type="dxa"/>
          </w:tcPr>
          <w:p w14:paraId="71518177" w14:textId="03FF86C0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EB6D10" w:rsidRPr="00651CBF" w14:paraId="0EBD73C6" w14:textId="77777777" w:rsidTr="008D1CDB">
        <w:tc>
          <w:tcPr>
            <w:tcW w:w="2260" w:type="dxa"/>
          </w:tcPr>
          <w:p w14:paraId="6892730A" w14:textId="24263981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259" w:type="dxa"/>
          </w:tcPr>
          <w:p w14:paraId="55542B7C" w14:textId="18AF4F3C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</w:tcPr>
          <w:p w14:paraId="1915209F" w14:textId="15F95144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7" w:type="dxa"/>
          </w:tcPr>
          <w:p w14:paraId="5A912ECE" w14:textId="77777777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6D10" w:rsidRPr="00651CBF" w14:paraId="01C253CF" w14:textId="77777777" w:rsidTr="008D1CDB">
        <w:tc>
          <w:tcPr>
            <w:tcW w:w="2260" w:type="dxa"/>
          </w:tcPr>
          <w:p w14:paraId="150F2BBA" w14:textId="04F1F5E8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C1B47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7C1B47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259" w:type="dxa"/>
          </w:tcPr>
          <w:p w14:paraId="020D4C46" w14:textId="042F9C3B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333DAC4" w14:textId="6A957ED5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7" w:type="dxa"/>
          </w:tcPr>
          <w:p w14:paraId="075C7A09" w14:textId="77777777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6D10" w:rsidRPr="00651CBF" w14:paraId="3EBC8FCE" w14:textId="77777777" w:rsidTr="008D1CDB">
        <w:tc>
          <w:tcPr>
            <w:tcW w:w="9026" w:type="dxa"/>
            <w:gridSpan w:val="4"/>
          </w:tcPr>
          <w:p w14:paraId="1715E9F1" w14:textId="5573C194" w:rsidR="00EB6D10" w:rsidRPr="00651CBF" w:rsidRDefault="00EB6D10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6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62E5A6BA" w14:textId="77777777" w:rsidR="00EB6D10" w:rsidRPr="00651CBF" w:rsidRDefault="00EB6D10" w:rsidP="00EB6D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F11A7E" w14:textId="77777777" w:rsidR="00EB6D10" w:rsidRDefault="00EB6D10"/>
    <w:sectPr w:rsidR="00EB6D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10"/>
    <w:rsid w:val="009A1388"/>
    <w:rsid w:val="00E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91BB"/>
  <w15:chartTrackingRefBased/>
  <w15:docId w15:val="{7448FDEA-1339-4210-9C1A-E78724FA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D10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D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D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D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D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D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D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D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D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D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D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D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D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D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D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6D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D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6D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B6D1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6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D1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6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1</cp:revision>
  <dcterms:created xsi:type="dcterms:W3CDTF">2025-08-30T00:12:00Z</dcterms:created>
  <dcterms:modified xsi:type="dcterms:W3CDTF">2025-08-30T00:14:00Z</dcterms:modified>
</cp:coreProperties>
</file>