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46" w:rsidRPr="00BA31A7" w:rsidRDefault="009A5046" w:rsidP="009A5046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9A5046" w:rsidRPr="00BA31A7" w:rsidRDefault="009A5046" w:rsidP="009A5046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ศ30263 การแสดงสร้างสรรค์แบบเดี่ยว(โซโล่)</w:t>
      </w:r>
    </w:p>
    <w:p w:rsidR="009A5046" w:rsidRPr="00BA31A7" w:rsidRDefault="009A5046" w:rsidP="009A5046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9A5046" w:rsidRPr="00BA31A7" w:rsidRDefault="009A5046" w:rsidP="009A5046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9A5046" w:rsidRPr="00BA31A7" w:rsidRDefault="009A5046" w:rsidP="009A5046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3827"/>
        <w:gridCol w:w="709"/>
        <w:gridCol w:w="850"/>
      </w:tblGrid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 และรูปแบบของการแสดงเดี่ยว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การแสดงเดี่ยวมีความหมาย ความสำคัญ และรูปแบบหลากหลาย ทั้งไทย สากล และร่วมสมัย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9A5046" w:rsidRPr="00BA31A7" w:rsidTr="00E56BFB">
        <w:trPr>
          <w:trHeight w:val="668"/>
        </w:trPr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องค์ประกอบของการแสดงเดี่ยว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2 3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องค์ประกอบการแสดง ได้แก่ การเคลื่อนไหว จังหวะ น้ำหนัก สีหน้า และอารมณ์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เทคนิคพื้นฐานการเคลื่อนไหวและการสื่อสารทางการแสดง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เทคนิคการเคลื่อนไหวและการสื่อสารอารมณ์เป็นหัวใจสำคัญของการแสดงเดี่ยว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การออกแบบโครงสร้างการแสดงเดี่ยว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การแสดงเดี่ยวต้องมีแนวคิดชัดเจนและโครงสร้างการเคลื่อนไหวที่เหมาะสม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การซ้อมและการปรับปรุงผลงาน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7 10</w:t>
            </w:r>
          </w:p>
          <w:p w:rsidR="009A5046" w:rsidRPr="00BA31A7" w:rsidRDefault="009A5046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การฝึกซ้อมและการสะท้อนผลช่วยพัฒนาผลงานอย่างมีคุณภาพ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9A5046" w:rsidRPr="00C1316F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การจัดองค์ประกอบเวที (ดนตรี แสง สี เสียง/บทพูด)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8 9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องค์ประกอบเวทีเป็นปัจจัยสนับสนุนที่ทำให้การแสดงสมบูรณ์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9A5046" w:rsidRPr="00BA31A7" w:rsidTr="00E56BFB">
        <w:tc>
          <w:tcPr>
            <w:tcW w:w="817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9A5046" w:rsidRPr="00C1316F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1316F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การนำเสนอการแสดงสร้างสรรค์แบบเดี่ยว</w:t>
            </w:r>
          </w:p>
        </w:tc>
        <w:tc>
          <w:tcPr>
            <w:tcW w:w="1134" w:type="dxa"/>
          </w:tcPr>
          <w:p w:rsidR="009A5046" w:rsidRPr="00BA31A7" w:rsidRDefault="009A5046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4 8 9 10</w:t>
            </w:r>
          </w:p>
        </w:tc>
        <w:tc>
          <w:tcPr>
            <w:tcW w:w="3827" w:type="dxa"/>
          </w:tcPr>
          <w:p w:rsidR="009A5046" w:rsidRPr="00BA31A7" w:rsidRDefault="009A5046" w:rsidP="00E56BFB">
            <w:pPr>
              <w:pStyle w:val="a3"/>
              <w:spacing w:after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การนำเสนอผลงานเป็นการแสดงศักยภาพ</w:t>
            </w:r>
            <w:proofErr w:type="spellStart"/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และอัต</w:t>
            </w:r>
            <w:proofErr w:type="spellEnd"/>
            <w:r w:rsidRPr="00FC1102">
              <w:rPr>
                <w:rFonts w:ascii="TH Sarabun New" w:hAnsi="TH Sarabun New" w:cs="TH Sarabun New"/>
                <w:sz w:val="32"/>
                <w:szCs w:val="32"/>
                <w:cs/>
              </w:rPr>
              <w:t>ลักษณ์ของผู้เรียน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</w:tr>
      <w:tr w:rsidR="009A5046" w:rsidRPr="00BA31A7" w:rsidTr="00E56BFB">
        <w:tc>
          <w:tcPr>
            <w:tcW w:w="7763" w:type="dxa"/>
            <w:gridSpan w:val="4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9A5046" w:rsidRPr="00BA31A7" w:rsidTr="00E56BFB">
        <w:tc>
          <w:tcPr>
            <w:tcW w:w="7763" w:type="dxa"/>
            <w:gridSpan w:val="4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9A5046" w:rsidRPr="00BA31A7" w:rsidTr="00E56BFB">
        <w:tc>
          <w:tcPr>
            <w:tcW w:w="7763" w:type="dxa"/>
            <w:gridSpan w:val="4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9A5046" w:rsidRPr="00BA31A7" w:rsidTr="00E56BFB">
        <w:tc>
          <w:tcPr>
            <w:tcW w:w="7763" w:type="dxa"/>
            <w:gridSpan w:val="4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9A5046" w:rsidRPr="00BA31A7" w:rsidRDefault="009A5046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6"/>
    <w:rsid w:val="00581A1F"/>
    <w:rsid w:val="009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04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9A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04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9A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2025-08-28T16:00:00Z</dcterms:created>
  <dcterms:modified xsi:type="dcterms:W3CDTF">2025-08-28T16:03:00Z</dcterms:modified>
</cp:coreProperties>
</file>