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095BF4" w:rsidRPr="000B391B" w14:paraId="105B30CD" w14:textId="77777777" w:rsidTr="00117FF9">
        <w:trPr>
          <w:jc w:val="center"/>
        </w:trPr>
        <w:tc>
          <w:tcPr>
            <w:tcW w:w="9639" w:type="dxa"/>
            <w:gridSpan w:val="3"/>
          </w:tcPr>
          <w:p w14:paraId="73FEC868" w14:textId="77777777" w:rsidR="00095BF4" w:rsidRPr="000B391B" w:rsidRDefault="00095BF4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C32C9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ศ30251  การจัดนิทรรศการ</w:t>
            </w:r>
          </w:p>
        </w:tc>
      </w:tr>
      <w:tr w:rsidR="00095BF4" w:rsidRPr="000B391B" w14:paraId="02FA8CB2" w14:textId="77777777" w:rsidTr="00117FF9">
        <w:trPr>
          <w:jc w:val="center"/>
        </w:trPr>
        <w:tc>
          <w:tcPr>
            <w:tcW w:w="3119" w:type="dxa"/>
          </w:tcPr>
          <w:p w14:paraId="156BD50F" w14:textId="77777777" w:rsidR="00095BF4" w:rsidRPr="000B391B" w:rsidRDefault="00095BF4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4D956D8" w14:textId="77777777" w:rsidR="00095BF4" w:rsidRPr="000B391B" w:rsidRDefault="00095BF4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0E597BB" w14:textId="77777777" w:rsidR="00095BF4" w:rsidRPr="000B391B" w:rsidRDefault="00095BF4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095BF4" w:rsidRPr="000B391B" w14:paraId="6B4E8644" w14:textId="77777777" w:rsidTr="00117FF9">
        <w:trPr>
          <w:jc w:val="center"/>
        </w:trPr>
        <w:tc>
          <w:tcPr>
            <w:tcW w:w="3119" w:type="dxa"/>
          </w:tcPr>
          <w:p w14:paraId="60F43F23" w14:textId="77777777" w:rsidR="00095BF4" w:rsidRPr="000B391B" w:rsidRDefault="00095BF4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15270914" w14:textId="77777777" w:rsidR="00095BF4" w:rsidRPr="000B391B" w:rsidRDefault="00095BF4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59409F4" w14:textId="77777777" w:rsidR="00095BF4" w:rsidRPr="000B391B" w:rsidRDefault="00095BF4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E81DA7C" w14:textId="77777777" w:rsidR="00095BF4" w:rsidRPr="003C2741" w:rsidRDefault="00095BF4" w:rsidP="00095BF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6A7A396" w14:textId="77777777" w:rsidR="00095BF4" w:rsidRPr="00C32C93" w:rsidRDefault="00095BF4" w:rsidP="00095BF4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เข้าใจหลักการและแนวคิดเกี่ยวกับการจัดนิทรรศการ ศึกษาองค์ประกอบของนิทรรศการ เช่น แนวคิด รูปแบบ การจัดพื้นที่ การวางแผน การออกแบบการนำเสนอ และการใช้ทัศนธาตุในการสื่อสารผลงานศิลปะให้น่าสนใจ นักเรียนจะได้เรียนรู้วิธีการวิเคราะห์กลุ่มเป้าหมายและประเมินผลกระทบของการจัดนิทรรศการ เพื่อให้เกิดการนำเสนออย่างมีประสิทธิภาพ</w:t>
      </w:r>
    </w:p>
    <w:p w14:paraId="383B717B" w14:textId="77777777" w:rsidR="00095BF4" w:rsidRPr="00C32C93" w:rsidRDefault="00095BF4" w:rsidP="00095BF4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ฝึกทักษะการวางแผนและจัดการนิทรรศการอย่างเป็นระบบ ตั้งแต่การกำหนดแนวคิด การเลือกผลงาน การออกแบบพื้นที่ การจัดวางผลงานและองค์ประกอบ การใช้สื่อและเทคโนโลยีสนับสนุน รวมถึงการควบคุมกระบวนการจัดนิทรรศการให้เกิดความสวยงามและน่าสนใจ กิจกรรมเน้นการปฏิบัติจริง การทดลองรูปแบบ การสร้างสรรค์แนวทางใหม่ ๆ และการพัฒนาทักษะการจัดการโครงการ</w:t>
      </w:r>
    </w:p>
    <w:p w14:paraId="5B7D5A2B" w14:textId="77777777" w:rsidR="00095BF4" w:rsidRDefault="00095BF4" w:rsidP="00095BF4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พัฒนาทัศนคติที่ดีต่อการทำงานร่วมกับผู้อื่น การสร้างความรับผิดชอบต่อหน้าที่ และความภาคภูมิใจในผลงานที่จัด นักเรียนจะได้เรียนรู้การเคารพความคิดเห็นและความคิดสร้างสรรค์ของผู้อื่น การทำงานเป็นทีม การแก้ปัญหาอย่างสร้างสรรค์ และการใช้การจัดนิทรรศการเป็นเครื่องมือในการสื่อสารความคิด อารมณ์ และคุณค่าในงานศิลปะอย่างเหมาะสม</w:t>
      </w:r>
    </w:p>
    <w:p w14:paraId="72F8FF55" w14:textId="77777777" w:rsidR="00095BF4" w:rsidRPr="003C2741" w:rsidRDefault="00095BF4" w:rsidP="00095BF4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095BF4" w:rsidRPr="000B391B" w14:paraId="1C5E03DE" w14:textId="77777777" w:rsidTr="00117FF9">
        <w:trPr>
          <w:tblHeader/>
        </w:trPr>
        <w:tc>
          <w:tcPr>
            <w:tcW w:w="9360" w:type="dxa"/>
            <w:gridSpan w:val="2"/>
          </w:tcPr>
          <w:p w14:paraId="5568464E" w14:textId="77777777" w:rsidR="00095BF4" w:rsidRPr="000B391B" w:rsidRDefault="00095BF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95BF4" w:rsidRPr="000B391B" w14:paraId="797E1C1C" w14:textId="77777777" w:rsidTr="00117FF9">
        <w:tc>
          <w:tcPr>
            <w:tcW w:w="500" w:type="dxa"/>
          </w:tcPr>
          <w:p w14:paraId="5DC713D8" w14:textId="77777777" w:rsidR="00095BF4" w:rsidRPr="000B391B" w:rsidRDefault="00095BF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39512826" w14:textId="77777777" w:rsidR="00095BF4" w:rsidRPr="000B391B" w:rsidRDefault="00095BF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7979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ถ่ายทอดแนวคิด อารมณ์ และบรรยากาศผ่านผลงานจิตรกรร</w:t>
            </w:r>
            <w:r w:rsidRPr="006D7979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</w:tr>
      <w:tr w:rsidR="00095BF4" w:rsidRPr="000B391B" w14:paraId="16ADCCAF" w14:textId="77777777" w:rsidTr="00117FF9">
        <w:tc>
          <w:tcPr>
            <w:tcW w:w="500" w:type="dxa"/>
          </w:tcPr>
          <w:p w14:paraId="760943FF" w14:textId="77777777" w:rsidR="00095BF4" w:rsidRPr="000B391B" w:rsidRDefault="00095BF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C828825" w14:textId="77777777" w:rsidR="00095BF4" w:rsidRPr="00484651" w:rsidRDefault="00095BF4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6D797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ปฏิบัติและสร้างงานสามมิติด้วยเทคนิคการปั้น</w:t>
            </w:r>
          </w:p>
        </w:tc>
      </w:tr>
      <w:tr w:rsidR="00095BF4" w:rsidRPr="000B391B" w14:paraId="07E7FC63" w14:textId="77777777" w:rsidTr="00117FF9">
        <w:tc>
          <w:tcPr>
            <w:tcW w:w="500" w:type="dxa"/>
          </w:tcPr>
          <w:p w14:paraId="249215DD" w14:textId="77777777" w:rsidR="00095BF4" w:rsidRPr="000B391B" w:rsidRDefault="00095BF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35D9348" w14:textId="77777777" w:rsidR="00095BF4" w:rsidRPr="000B391B" w:rsidRDefault="00095BF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7979">
              <w:rPr>
                <w:rFonts w:ascii="TH SarabunPSK" w:hAnsi="TH SarabunPSK" w:cs="TH SarabunPSK"/>
                <w:sz w:val="32"/>
                <w:szCs w:val="32"/>
                <w:cs/>
              </w:rPr>
              <w:t>ใช้เทคนิคการ</w:t>
            </w:r>
            <w:r w:rsidRPr="006D7979">
              <w:rPr>
                <w:rFonts w:ascii="TH SarabunPSK" w:hAnsi="TH SarabunPSK" w:cs="TH SarabunPSK" w:hint="cs"/>
                <w:sz w:val="32"/>
                <w:szCs w:val="32"/>
                <w:cs/>
              </w:rPr>
              <w:t>ปั้นและ</w:t>
            </w:r>
            <w:r w:rsidRPr="006D7979">
              <w:rPr>
                <w:rFonts w:ascii="TH SarabunPSK" w:hAnsi="TH SarabunPSK" w:cs="TH SarabunPSK"/>
                <w:sz w:val="32"/>
                <w:szCs w:val="32"/>
                <w:cs/>
              </w:rPr>
              <w:t>เผาแล</w:t>
            </w:r>
            <w:r w:rsidRPr="006D7979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6D7979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เพื่อสร้างผลงานสมบูรณ์</w:t>
            </w:r>
          </w:p>
        </w:tc>
      </w:tr>
      <w:tr w:rsidR="00095BF4" w:rsidRPr="000B391B" w14:paraId="4758930B" w14:textId="77777777" w:rsidTr="00117FF9">
        <w:tc>
          <w:tcPr>
            <w:tcW w:w="500" w:type="dxa"/>
          </w:tcPr>
          <w:p w14:paraId="69CA2386" w14:textId="77777777" w:rsidR="00095BF4" w:rsidRPr="000B391B" w:rsidRDefault="00095BF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AC1C96A" w14:textId="77777777" w:rsidR="00095BF4" w:rsidRPr="00484651" w:rsidRDefault="00095BF4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6D7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สื่อสารและนำเสนอเนื้อหานิทรรศการให้ผู้ชมเข้าใจ</w:t>
            </w:r>
          </w:p>
        </w:tc>
      </w:tr>
      <w:tr w:rsidR="00095BF4" w:rsidRPr="000B391B" w14:paraId="2417ED08" w14:textId="77777777" w:rsidTr="00117FF9">
        <w:tc>
          <w:tcPr>
            <w:tcW w:w="500" w:type="dxa"/>
          </w:tcPr>
          <w:p w14:paraId="2C0DD4EE" w14:textId="77777777" w:rsidR="00095BF4" w:rsidRPr="000B391B" w:rsidRDefault="00095BF4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29AE7053" w14:textId="77777777" w:rsidR="00095BF4" w:rsidRPr="00AD5DBB" w:rsidRDefault="00095BF4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797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ประเมินผลและสะท้อนคุณค่าและความสำเร็จของนิทรรศการ</w:t>
            </w:r>
          </w:p>
        </w:tc>
      </w:tr>
      <w:tr w:rsidR="00095BF4" w:rsidRPr="000B391B" w14:paraId="5524CC38" w14:textId="77777777" w:rsidTr="00117FF9">
        <w:tc>
          <w:tcPr>
            <w:tcW w:w="9360" w:type="dxa"/>
            <w:gridSpan w:val="2"/>
          </w:tcPr>
          <w:p w14:paraId="44ED0D52" w14:textId="77777777" w:rsidR="00095BF4" w:rsidRPr="000B391B" w:rsidRDefault="00095BF4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7FBB5A7B" w14:textId="77777777" w:rsidR="00095BF4" w:rsidRPr="000B391B" w:rsidRDefault="00095BF4" w:rsidP="00095BF4">
      <w:pPr>
        <w:rPr>
          <w:rFonts w:ascii="TH SarabunPSK" w:hAnsi="TH SarabunPSK" w:cs="TH SarabunPSK"/>
          <w:sz w:val="32"/>
          <w:szCs w:val="32"/>
        </w:rPr>
      </w:pPr>
    </w:p>
    <w:bookmarkEnd w:id="1"/>
    <w:p w14:paraId="518B0E3A" w14:textId="77777777" w:rsidR="00095BF4" w:rsidRPr="00E21405" w:rsidRDefault="00095BF4" w:rsidP="00095BF4"/>
    <w:p w14:paraId="26650DCD" w14:textId="77777777" w:rsidR="00464101" w:rsidRPr="00095BF4" w:rsidRDefault="00464101" w:rsidP="00095BF4"/>
    <w:sectPr w:rsidR="00464101" w:rsidRPr="00095BF4" w:rsidSect="00095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01"/>
    <w:rsid w:val="00095BF4"/>
    <w:rsid w:val="002C0536"/>
    <w:rsid w:val="0045187E"/>
    <w:rsid w:val="00464101"/>
    <w:rsid w:val="004E6FCA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6283"/>
  <w15:chartTrackingRefBased/>
  <w15:docId w15:val="{8450AFA5-CAC5-4E42-8FBD-0AF16366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1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1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1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1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1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1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1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1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1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10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10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10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410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1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410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641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4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1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5BF4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2025-08-31T12:32:00Z</dcterms:created>
  <dcterms:modified xsi:type="dcterms:W3CDTF">2025-09-02T05:33:00Z</dcterms:modified>
</cp:coreProperties>
</file>