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13380" w:rsidRPr="000B391B" w14:paraId="36622F38" w14:textId="77777777" w:rsidTr="00117FF9">
        <w:trPr>
          <w:jc w:val="center"/>
        </w:trPr>
        <w:tc>
          <w:tcPr>
            <w:tcW w:w="9639" w:type="dxa"/>
            <w:gridSpan w:val="3"/>
          </w:tcPr>
          <w:p w14:paraId="5ED1EC46" w14:textId="77777777" w:rsidR="00E13380" w:rsidRPr="000B391B" w:rsidRDefault="00E13380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48465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ศ30237  พื้นฐานการวาพภาพสีอะคริลิค</w:t>
            </w:r>
          </w:p>
        </w:tc>
      </w:tr>
      <w:tr w:rsidR="00E13380" w:rsidRPr="000B391B" w14:paraId="27A65969" w14:textId="77777777" w:rsidTr="00117FF9">
        <w:trPr>
          <w:jc w:val="center"/>
        </w:trPr>
        <w:tc>
          <w:tcPr>
            <w:tcW w:w="3119" w:type="dxa"/>
          </w:tcPr>
          <w:p w14:paraId="6FBA3F7F" w14:textId="77777777" w:rsidR="00E13380" w:rsidRPr="000B391B" w:rsidRDefault="00E1338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22E844" w14:textId="77777777" w:rsidR="00E13380" w:rsidRPr="000B391B" w:rsidRDefault="00E1338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1355FBA" w14:textId="77777777" w:rsidR="00E13380" w:rsidRPr="000B391B" w:rsidRDefault="00E13380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E13380" w:rsidRPr="000B391B" w14:paraId="06B813A2" w14:textId="77777777" w:rsidTr="00117FF9">
        <w:trPr>
          <w:jc w:val="center"/>
        </w:trPr>
        <w:tc>
          <w:tcPr>
            <w:tcW w:w="3119" w:type="dxa"/>
          </w:tcPr>
          <w:p w14:paraId="33C0C7EB" w14:textId="77777777" w:rsidR="00E13380" w:rsidRPr="000B391B" w:rsidRDefault="00E13380" w:rsidP="00117FF9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05C253BF" w14:textId="77777777" w:rsidR="00E13380" w:rsidRPr="000B391B" w:rsidRDefault="00E13380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0B1383E8" w14:textId="77777777" w:rsidR="00E13380" w:rsidRPr="000B391B" w:rsidRDefault="00E13380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ED5D1BE" w14:textId="77777777" w:rsidR="00E13380" w:rsidRPr="003C2741" w:rsidRDefault="00E13380" w:rsidP="00E1338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BDC4016" w14:textId="77777777" w:rsidR="00E13380" w:rsidRPr="00484651" w:rsidRDefault="00E13380" w:rsidP="00E1338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เข้าใจคุณสมบัติของสีอะคริลิค วัสดุและอุปกรณ์ที่ใช้ เทคนิคการลงสี การผสมสี และหลักการใช้แสงเงาเพื่อสร้างมิติและบรรยากาศในงานศิลปะ นักเรียนจะได้เรียนรู้ทฤษฎีสี การจัดองค์ประกอบ และแนวคิดในการสร้างสรรค์งานด้วยสีอะคริลิค พร้อมทั้งศึกษาเทคนิคการประยุกต์ใช้เพื่อสร้างงานที่มีคุณภาพ</w:t>
      </w:r>
    </w:p>
    <w:p w14:paraId="5B937291" w14:textId="77777777" w:rsidR="00E13380" w:rsidRPr="00484651" w:rsidRDefault="00E13380" w:rsidP="00E1338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ฝึกฝนทักษะการใช้สีอะคริลิคอย่างเป็นขั้นตอน ตั้งแต่การร่างแบบ การลงสีพื้น การสร้างแสงเงา การผสมสีและการจัดวางองค์ประกอบ เพื่อให้ภาพมีความสมดุล มีมิติ และแสดงอารมณ์หรือบรรยากาศตามที่ต้องการ กิจกรรมการเรียนรู้เน้นการปฏิบัติจริง การทดลองเทคนิคใหม่ ๆ และการสร้างสรรค์ผลงานที่สะท้อนความคิดสร้างสรรค์ของนักเรียนอย่างชัดเจน</w:t>
      </w:r>
    </w:p>
    <w:p w14:paraId="429F1811" w14:textId="77777777" w:rsidR="00E13380" w:rsidRDefault="00E13380" w:rsidP="00E13380">
      <w:pPr>
        <w:ind w:firstLine="720"/>
        <w:rPr>
          <w:rFonts w:ascii="TH SarabunPSK" w:hAnsi="TH SarabunPSK" w:cs="TH SarabunPSK"/>
          <w:sz w:val="32"/>
          <w:szCs w:val="32"/>
        </w:rPr>
      </w:pPr>
      <w:r w:rsidRPr="00484651">
        <w:rPr>
          <w:rFonts w:ascii="TH SarabunPSK" w:hAnsi="TH SarabunPSK" w:cs="TH SarabunPSK"/>
          <w:sz w:val="32"/>
          <w:szCs w:val="32"/>
          <w:cs/>
        </w:rPr>
        <w:t>ปลูกฝังทัศนคติที่ดีต่อการเรียนรู้และการสร้างสรรค์งานศิลปะ ส่งเสริมความอดทน ความมุ่งมั่น ความรับผิดชอบ และความภาคภูมิใจในผลงานของตนเอง นักเรียนจะได้เรียนรู้การวิจารณ์ผลงานของตนเองและผู้อื่นอย่างสร้างสรรค์ การเคารพมุมมองที่แตกต่าง และการใช้ศิลปะเป็นสื่อในการแสดงออกทางอารมณ์ ความคิด และบุคลิกภาพอย่างเหมาะสม</w:t>
      </w:r>
    </w:p>
    <w:p w14:paraId="6C6B1386" w14:textId="77777777" w:rsidR="00E13380" w:rsidRPr="003C2741" w:rsidRDefault="00E13380" w:rsidP="00E13380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13380" w:rsidRPr="000B391B" w14:paraId="35922979" w14:textId="77777777" w:rsidTr="00117FF9">
        <w:trPr>
          <w:tblHeader/>
        </w:trPr>
        <w:tc>
          <w:tcPr>
            <w:tcW w:w="9360" w:type="dxa"/>
            <w:gridSpan w:val="2"/>
          </w:tcPr>
          <w:p w14:paraId="62D8E33B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13380" w:rsidRPr="000B391B" w14:paraId="3FF5B836" w14:textId="77777777" w:rsidTr="00117FF9">
        <w:tc>
          <w:tcPr>
            <w:tcW w:w="500" w:type="dxa"/>
          </w:tcPr>
          <w:p w14:paraId="434DD508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BF27817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002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อธิบายคุณสมบัติและการใช้งานของสีอะคริลิคและวัสดุที่เกี่ยวข้อง</w:t>
            </w:r>
          </w:p>
        </w:tc>
      </w:tr>
      <w:tr w:rsidR="00E13380" w:rsidRPr="000B391B" w14:paraId="0D7BD98E" w14:textId="77777777" w:rsidTr="00117FF9">
        <w:tc>
          <w:tcPr>
            <w:tcW w:w="500" w:type="dxa"/>
          </w:tcPr>
          <w:p w14:paraId="50A8CFC0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7736D44F" w14:textId="77777777" w:rsidR="00E13380" w:rsidRPr="00484651" w:rsidRDefault="00E13380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5B6002">
              <w:rPr>
                <w:rFonts w:ascii="TH SarabunPSK" w:hAnsi="TH SarabunPSK" w:cs="TH SarabunPSK" w:hint="cs"/>
                <w:sz w:val="32"/>
                <w:szCs w:val="32"/>
                <w:cs/>
              </w:rPr>
              <w:t>ผสมสีและเลือกสีในการสร้างภาพได้อย่างเหมาะสม</w:t>
            </w:r>
          </w:p>
        </w:tc>
      </w:tr>
      <w:tr w:rsidR="00E13380" w:rsidRPr="000B391B" w14:paraId="4FEAC05A" w14:textId="77777777" w:rsidTr="00117FF9">
        <w:tc>
          <w:tcPr>
            <w:tcW w:w="500" w:type="dxa"/>
          </w:tcPr>
          <w:p w14:paraId="6355E3FE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1186515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600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ใช้เทคนิคการระบายสี การสร้างมิติ แสงเงา และพื้นผิวในภาพ</w:t>
            </w:r>
          </w:p>
        </w:tc>
      </w:tr>
      <w:tr w:rsidR="00E13380" w:rsidRPr="000B391B" w14:paraId="7C0142F8" w14:textId="77777777" w:rsidTr="00117FF9">
        <w:tc>
          <w:tcPr>
            <w:tcW w:w="500" w:type="dxa"/>
          </w:tcPr>
          <w:p w14:paraId="7BE221EC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D3C43C9" w14:textId="77777777" w:rsidR="00E13380" w:rsidRPr="00484651" w:rsidRDefault="00E13380" w:rsidP="00117FF9">
            <w:pPr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5B6002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วางองค์ประกอบภาพให้สมดุลและสื่อความหมายตามแนวคิดงาน</w:t>
            </w:r>
          </w:p>
        </w:tc>
      </w:tr>
      <w:tr w:rsidR="00E13380" w:rsidRPr="000B391B" w14:paraId="33AB87C3" w14:textId="77777777" w:rsidTr="00117FF9">
        <w:tc>
          <w:tcPr>
            <w:tcW w:w="500" w:type="dxa"/>
          </w:tcPr>
          <w:p w14:paraId="577312D6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74A68790" w14:textId="77777777" w:rsidR="00E13380" w:rsidRPr="006C55CE" w:rsidRDefault="00E13380" w:rsidP="00117FF9">
            <w:pPr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</w:pPr>
            <w:r w:rsidRPr="005B600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 วิเคราะห์ และปรับปรุงผลงานของตนเองและผู้อื่น</w:t>
            </w:r>
          </w:p>
        </w:tc>
      </w:tr>
      <w:tr w:rsidR="00E13380" w:rsidRPr="000B391B" w14:paraId="5DFFFCAE" w14:textId="77777777" w:rsidTr="00117FF9">
        <w:tc>
          <w:tcPr>
            <w:tcW w:w="500" w:type="dxa"/>
          </w:tcPr>
          <w:p w14:paraId="568425C5" w14:textId="77777777" w:rsidR="00E13380" w:rsidRDefault="00E13380" w:rsidP="00117FF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6A9DFEB" w14:textId="77777777" w:rsidR="00E13380" w:rsidRPr="000466E1" w:rsidRDefault="00E13380" w:rsidP="00117FF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B6002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แสดงเจตคติที่ดี มีความตั้งใจและรับผิดชอบในการสร้างสรรค์งานศิลปะ</w:t>
            </w:r>
          </w:p>
        </w:tc>
      </w:tr>
      <w:tr w:rsidR="00E13380" w:rsidRPr="000B391B" w14:paraId="12BC679B" w14:textId="77777777" w:rsidTr="00117FF9">
        <w:tc>
          <w:tcPr>
            <w:tcW w:w="9360" w:type="dxa"/>
            <w:gridSpan w:val="2"/>
          </w:tcPr>
          <w:p w14:paraId="408D95E6" w14:textId="77777777" w:rsidR="00E13380" w:rsidRPr="000B391B" w:rsidRDefault="00E1338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60DF70FC" w14:textId="77777777" w:rsidR="00E13380" w:rsidRPr="000B391B" w:rsidRDefault="00E13380" w:rsidP="00E13380">
      <w:pPr>
        <w:rPr>
          <w:rFonts w:ascii="TH SarabunPSK" w:hAnsi="TH SarabunPSK" w:cs="TH SarabunPSK"/>
          <w:sz w:val="32"/>
          <w:szCs w:val="32"/>
        </w:rPr>
      </w:pPr>
    </w:p>
    <w:bookmarkEnd w:id="1"/>
    <w:p w14:paraId="76FE5EEB" w14:textId="77777777" w:rsidR="00E13380" w:rsidRPr="00E21405" w:rsidRDefault="00E13380" w:rsidP="00E13380"/>
    <w:p w14:paraId="1B9366D9" w14:textId="77777777" w:rsidR="00E337B5" w:rsidRPr="00E13380" w:rsidRDefault="00E337B5" w:rsidP="00E13380"/>
    <w:sectPr w:rsidR="00E337B5" w:rsidRPr="00E13380" w:rsidSect="00E13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B5"/>
    <w:rsid w:val="0045187E"/>
    <w:rsid w:val="00671407"/>
    <w:rsid w:val="007024F4"/>
    <w:rsid w:val="00E13380"/>
    <w:rsid w:val="00E337B5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64F0"/>
  <w15:chartTrackingRefBased/>
  <w15:docId w15:val="{2B7EF956-741A-4B48-BC36-23211BE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B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7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7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7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7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7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33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7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13380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2025-08-31T12:28:00Z</dcterms:created>
  <dcterms:modified xsi:type="dcterms:W3CDTF">2025-09-02T04:54:00Z</dcterms:modified>
</cp:coreProperties>
</file>