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AF28" w14:textId="77777777" w:rsidR="009B283E" w:rsidRPr="00754559" w:rsidRDefault="009B283E" w:rsidP="009B283E">
      <w:pPr>
        <w:spacing w:after="0" w:line="276" w:lineRule="auto"/>
        <w:rPr>
          <w:rFonts w:ascii="TH SarabunPSK" w:eastAsia="Calibri" w:hAnsi="TH SarabunPSK" w:cs="TH SarabunPSK"/>
          <w:b/>
          <w:bCs/>
          <w:color w:val="EE0000"/>
          <w:sz w:val="32"/>
          <w:szCs w:val="32"/>
        </w:rPr>
      </w:pPr>
    </w:p>
    <w:p w14:paraId="308D51AC" w14:textId="77777777" w:rsidR="009B283E" w:rsidRPr="009832B7" w:rsidRDefault="009B283E" w:rsidP="009B283E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9832B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3882F98B" w14:textId="77777777" w:rsidR="009B283E" w:rsidRPr="00FE41B7" w:rsidRDefault="009B283E" w:rsidP="009B283E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ศ30210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ปฏิบัติ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รวมวง 4</w:t>
      </w:r>
    </w:p>
    <w:p w14:paraId="13AC1CF8" w14:textId="77777777" w:rsidR="009B283E" w:rsidRPr="00FE41B7" w:rsidRDefault="009B283E" w:rsidP="009B283E">
      <w:pPr>
        <w:spacing w:after="0" w:line="276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รายวิชาเพิ่มเติม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กลุ่มสาระการเรียนรู้ศิลปะ</w:t>
      </w:r>
    </w:p>
    <w:p w14:paraId="4CE016E8" w14:textId="77777777" w:rsidR="009B283E" w:rsidRDefault="009B283E" w:rsidP="009B283E">
      <w:pPr>
        <w:autoSpaceDE w:val="0"/>
        <w:autoSpaceDN w:val="0"/>
        <w:adjustRightInd w:val="0"/>
        <w:spacing w:after="0" w:line="239" w:lineRule="auto"/>
        <w:ind w:right="24"/>
        <w:jc w:val="thaiDistribute"/>
        <w:rPr>
          <w:rFonts w:ascii="TH SarabunPSK" w:eastAsia="Calibri" w:hAnsi="TH SarabunPSK" w:cs="TH SarabunPSK"/>
          <w:b/>
          <w:bCs/>
          <w:spacing w:val="3"/>
          <w:sz w:val="32"/>
          <w:szCs w:val="32"/>
        </w:rPr>
      </w:pP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 5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ภาคเรียนที่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2 เวลา 6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>0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ชั่วโมง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1.5 </w:t>
      </w:r>
      <w:r w:rsidRPr="00FE41B7">
        <w:rPr>
          <w:rFonts w:ascii="TH SarabunPSK" w:eastAsia="Calibri" w:hAnsi="TH SarabunPSK" w:cs="TH SarabunPSK"/>
          <w:b/>
          <w:bCs/>
          <w:sz w:val="32"/>
          <w:szCs w:val="32"/>
          <w:cs/>
        </w:rPr>
        <w:t>หน่วยกิต</w:t>
      </w:r>
    </w:p>
    <w:p w14:paraId="4BDBA0B1" w14:textId="77777777" w:rsidR="009B283E" w:rsidRPr="009832B7" w:rsidRDefault="009B283E" w:rsidP="009B283E">
      <w:pPr>
        <w:widowControl w:val="0"/>
        <w:tabs>
          <w:tab w:val="left" w:pos="288"/>
        </w:tabs>
        <w:spacing w:after="0" w:line="240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8"/>
        <w:gridCol w:w="1922"/>
        <w:gridCol w:w="1014"/>
        <w:gridCol w:w="3556"/>
        <w:gridCol w:w="986"/>
        <w:gridCol w:w="1047"/>
      </w:tblGrid>
      <w:tr w:rsidR="009B283E" w:rsidRPr="00CD2035" w14:paraId="4160A121" w14:textId="77777777" w:rsidTr="00FC1B48">
        <w:tc>
          <w:tcPr>
            <w:tcW w:w="798" w:type="dxa"/>
            <w:vAlign w:val="center"/>
          </w:tcPr>
          <w:p w14:paraId="43B07B0B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  <w:cs/>
              </w:rPr>
            </w:pPr>
            <w:r w:rsidRPr="00F634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922" w:type="dxa"/>
            <w:vAlign w:val="center"/>
          </w:tcPr>
          <w:p w14:paraId="646D3F8B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014" w:type="dxa"/>
            <w:vAlign w:val="center"/>
          </w:tcPr>
          <w:p w14:paraId="4E2B9C93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556" w:type="dxa"/>
            <w:vAlign w:val="center"/>
          </w:tcPr>
          <w:p w14:paraId="7A228E83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86" w:type="dxa"/>
            <w:vAlign w:val="center"/>
          </w:tcPr>
          <w:p w14:paraId="1AC23300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(ชม.)</w:t>
            </w:r>
          </w:p>
        </w:tc>
        <w:tc>
          <w:tcPr>
            <w:tcW w:w="1047" w:type="dxa"/>
            <w:vAlign w:val="center"/>
          </w:tcPr>
          <w:p w14:paraId="272B40C6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Cs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 (</w:t>
            </w:r>
            <w:r w:rsidRPr="00F6348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100)</w:t>
            </w:r>
          </w:p>
        </w:tc>
      </w:tr>
      <w:tr w:rsidR="009B283E" w:rsidRPr="00CD2035" w14:paraId="2276E22C" w14:textId="77777777" w:rsidTr="00FC1B48">
        <w:tc>
          <w:tcPr>
            <w:tcW w:w="798" w:type="dxa"/>
            <w:vAlign w:val="center"/>
          </w:tcPr>
          <w:p w14:paraId="3312477B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922" w:type="dxa"/>
            <w:vAlign w:val="center"/>
          </w:tcPr>
          <w:p w14:paraId="5F4D0104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>การค้นคว้าและเลือกบทเพลงสำหรับการบรรเลง</w:t>
            </w:r>
          </w:p>
        </w:tc>
        <w:tc>
          <w:tcPr>
            <w:tcW w:w="1014" w:type="dxa"/>
            <w:vAlign w:val="center"/>
          </w:tcPr>
          <w:p w14:paraId="282CCD4C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6348B">
              <w:rPr>
                <w:rFonts w:ascii="TH SarabunPSK" w:hAnsi="TH SarabunPSK" w:cs="TH SarabunPSK"/>
                <w:sz w:val="32"/>
                <w:szCs w:val="32"/>
              </w:rPr>
              <w:t>2, 3</w:t>
            </w:r>
          </w:p>
        </w:tc>
        <w:tc>
          <w:tcPr>
            <w:tcW w:w="3556" w:type="dxa"/>
            <w:vAlign w:val="center"/>
          </w:tcPr>
          <w:p w14:paraId="59CCA417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>การเลือกบทเพลง การค้นคว้าและฝึกซ้อมด้วยตนเอง การรวมแนวคิดในกลุ่ม</w:t>
            </w:r>
          </w:p>
        </w:tc>
        <w:tc>
          <w:tcPr>
            <w:tcW w:w="986" w:type="dxa"/>
            <w:vAlign w:val="center"/>
          </w:tcPr>
          <w:p w14:paraId="1ABFEB23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4FAC5CF4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9B283E" w:rsidRPr="00CD2035" w14:paraId="07ED1A81" w14:textId="77777777" w:rsidTr="00FC1B48">
        <w:tc>
          <w:tcPr>
            <w:tcW w:w="798" w:type="dxa"/>
            <w:vAlign w:val="center"/>
          </w:tcPr>
          <w:p w14:paraId="45CF6A2E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922" w:type="dxa"/>
            <w:vAlign w:val="center"/>
          </w:tcPr>
          <w:p w14:paraId="41294964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การบรรเลงและซ้อมในรูปแบบ </w:t>
            </w:r>
            <w:r w:rsidRPr="00F6348B">
              <w:rPr>
                <w:rFonts w:ascii="TH SarabunPSK" w:hAnsi="TH SarabunPSK" w:cs="TH SarabunPSK"/>
                <w:sz w:val="32"/>
                <w:szCs w:val="32"/>
              </w:rPr>
              <w:t xml:space="preserve">Chamber Music </w:t>
            </w: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F6348B">
              <w:rPr>
                <w:rFonts w:ascii="TH SarabunPSK" w:hAnsi="TH SarabunPSK" w:cs="TH SarabunPSK"/>
                <w:sz w:val="32"/>
                <w:szCs w:val="32"/>
              </w:rPr>
              <w:t>Mallet Ensemble</w:t>
            </w:r>
          </w:p>
        </w:tc>
        <w:tc>
          <w:tcPr>
            <w:tcW w:w="1014" w:type="dxa"/>
            <w:vAlign w:val="center"/>
          </w:tcPr>
          <w:p w14:paraId="67F163A2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6348B">
              <w:rPr>
                <w:rFonts w:ascii="TH SarabunPSK" w:hAnsi="TH SarabunPSK" w:cs="TH SarabunPSK"/>
                <w:sz w:val="32"/>
                <w:szCs w:val="32"/>
              </w:rPr>
              <w:t>1, 4, 7</w:t>
            </w:r>
          </w:p>
        </w:tc>
        <w:tc>
          <w:tcPr>
            <w:tcW w:w="3556" w:type="dxa"/>
            <w:vAlign w:val="center"/>
          </w:tcPr>
          <w:p w14:paraId="328823AE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เทคนิคการบรรเลงแบบร่วมวง การปรับสมดุลเสียง และการแก้ปัญหาเชิงดนตรี</w:t>
            </w:r>
          </w:p>
        </w:tc>
        <w:tc>
          <w:tcPr>
            <w:tcW w:w="986" w:type="dxa"/>
            <w:vAlign w:val="center"/>
          </w:tcPr>
          <w:p w14:paraId="2BCD9E48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0A3E025B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9B283E" w:rsidRPr="00CD2035" w14:paraId="5D21A691" w14:textId="77777777" w:rsidTr="00FC1B48">
        <w:tc>
          <w:tcPr>
            <w:tcW w:w="798" w:type="dxa"/>
            <w:vAlign w:val="center"/>
          </w:tcPr>
          <w:p w14:paraId="2E1E783E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922" w:type="dxa"/>
            <w:vAlign w:val="center"/>
          </w:tcPr>
          <w:p w14:paraId="61F7B0E6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การวิเคราะห์และการตีความบทเพลง</w:t>
            </w:r>
          </w:p>
        </w:tc>
        <w:tc>
          <w:tcPr>
            <w:tcW w:w="1014" w:type="dxa"/>
            <w:vAlign w:val="center"/>
          </w:tcPr>
          <w:p w14:paraId="764A413E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6348B">
              <w:rPr>
                <w:rFonts w:ascii="TH SarabunPSK" w:hAnsi="TH SarabunPSK" w:cs="TH SarabunPSK"/>
                <w:sz w:val="32"/>
                <w:szCs w:val="32"/>
              </w:rPr>
              <w:t>5, 8</w:t>
            </w:r>
          </w:p>
        </w:tc>
        <w:tc>
          <w:tcPr>
            <w:tcW w:w="3556" w:type="dxa"/>
            <w:vAlign w:val="center"/>
          </w:tcPr>
          <w:p w14:paraId="19B5D1A0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>การวิเคราะห์โครงสร้าง บทบาท และอารมณ์ของบทเพลง พร้อมการแลกเปลี่ยนความคิดเห็น</w:t>
            </w:r>
          </w:p>
        </w:tc>
        <w:tc>
          <w:tcPr>
            <w:tcW w:w="986" w:type="dxa"/>
            <w:vAlign w:val="center"/>
          </w:tcPr>
          <w:p w14:paraId="6F37A264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445DCA2B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9B283E" w:rsidRPr="00CD2035" w14:paraId="10398488" w14:textId="77777777" w:rsidTr="00FC1B48">
        <w:tc>
          <w:tcPr>
            <w:tcW w:w="798" w:type="dxa"/>
            <w:vAlign w:val="center"/>
          </w:tcPr>
          <w:p w14:paraId="6EFFE56F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922" w:type="dxa"/>
            <w:vAlign w:val="center"/>
          </w:tcPr>
          <w:p w14:paraId="6A11CE94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>การนำเสนอผลงานดนตรีบนเวที</w:t>
            </w:r>
          </w:p>
        </w:tc>
        <w:tc>
          <w:tcPr>
            <w:tcW w:w="1014" w:type="dxa"/>
            <w:vAlign w:val="center"/>
          </w:tcPr>
          <w:p w14:paraId="482EFC53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6348B">
              <w:rPr>
                <w:rFonts w:ascii="TH SarabunPSK" w:hAnsi="TH SarabunPSK" w:cs="TH SarabunPSK"/>
                <w:sz w:val="32"/>
                <w:szCs w:val="32"/>
              </w:rPr>
              <w:t>9, 11</w:t>
            </w:r>
          </w:p>
        </w:tc>
        <w:tc>
          <w:tcPr>
            <w:tcW w:w="3556" w:type="dxa"/>
            <w:vAlign w:val="center"/>
          </w:tcPr>
          <w:p w14:paraId="4D92DFF5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>การซ้อมแสดงจริง การสร้างความมั่นใจและมารยาทบนเวที รวมถึงการบูรณาการบทเพลงหลายแนว</w:t>
            </w:r>
          </w:p>
        </w:tc>
        <w:tc>
          <w:tcPr>
            <w:tcW w:w="986" w:type="dxa"/>
            <w:vAlign w:val="center"/>
          </w:tcPr>
          <w:p w14:paraId="16A691BF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0F321AC4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9B283E" w:rsidRPr="00CD2035" w14:paraId="0D7A67E9" w14:textId="77777777" w:rsidTr="00FC1B48">
        <w:tc>
          <w:tcPr>
            <w:tcW w:w="798" w:type="dxa"/>
            <w:vAlign w:val="center"/>
          </w:tcPr>
          <w:p w14:paraId="099E1925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22" w:type="dxa"/>
            <w:vAlign w:val="center"/>
          </w:tcPr>
          <w:p w14:paraId="11375BB6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การประเมินและพัฒนาการบรรเลงดนตรี</w:t>
            </w:r>
          </w:p>
        </w:tc>
        <w:tc>
          <w:tcPr>
            <w:tcW w:w="1014" w:type="dxa"/>
            <w:vAlign w:val="center"/>
          </w:tcPr>
          <w:p w14:paraId="13C62299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 </w:t>
            </w:r>
            <w:r w:rsidRPr="00F6348B">
              <w:rPr>
                <w:rFonts w:ascii="TH SarabunPSK" w:hAnsi="TH SarabunPSK" w:cs="TH SarabunPSK"/>
                <w:sz w:val="32"/>
                <w:szCs w:val="32"/>
              </w:rPr>
              <w:t>6, 10, 12</w:t>
            </w:r>
          </w:p>
        </w:tc>
        <w:tc>
          <w:tcPr>
            <w:tcW w:w="3556" w:type="dxa"/>
            <w:vAlign w:val="center"/>
          </w:tcPr>
          <w:p w14:paraId="3329F404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การสะท้อนผลการแสดง การประเมินตนเองและเพื่อนร่วมวง และการพัฒนาคุณลักษณะอันพึงประสงค์</w:t>
            </w:r>
          </w:p>
        </w:tc>
        <w:tc>
          <w:tcPr>
            <w:tcW w:w="986" w:type="dxa"/>
            <w:vAlign w:val="center"/>
          </w:tcPr>
          <w:p w14:paraId="6B830C46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  <w:cs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47" w:type="dxa"/>
            <w:vAlign w:val="center"/>
          </w:tcPr>
          <w:p w14:paraId="1D7ADCEE" w14:textId="77777777" w:rsidR="009B283E" w:rsidRPr="00F6348B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eastAsia="TH Sarabun PSK" w:hAnsi="TH SarabunPSK" w:cs="TH SarabunPSK"/>
                <w:b/>
                <w:sz w:val="32"/>
                <w:szCs w:val="32"/>
              </w:rPr>
            </w:pPr>
            <w:r w:rsidRPr="00F6348B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9B283E" w:rsidRPr="00CD2035" w14:paraId="663ABF3B" w14:textId="77777777" w:rsidTr="00FC1B48">
        <w:tc>
          <w:tcPr>
            <w:tcW w:w="7290" w:type="dxa"/>
            <w:gridSpan w:val="4"/>
            <w:vAlign w:val="center"/>
          </w:tcPr>
          <w:p w14:paraId="2BF11A21" w14:textId="77777777" w:rsidR="009B283E" w:rsidRPr="001B32AE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1CB3">
              <w:rPr>
                <w:rStyle w:val="af2"/>
                <w:rFonts w:ascii="TH SarabunPSK" w:hAnsi="TH SarabunPSK" w:cs="TH SarabunPSK"/>
                <w:sz w:val="32"/>
                <w:szCs w:val="32"/>
                <w:cs/>
              </w:rPr>
              <w:t>ร</w:t>
            </w:r>
            <w:r>
              <w:rPr>
                <w:rStyle w:val="af2"/>
                <w:rFonts w:ascii="TH SarabunPSK" w:hAnsi="TH SarabunPSK" w:cs="TH SarabunPSK" w:hint="cs"/>
                <w:sz w:val="32"/>
                <w:szCs w:val="32"/>
                <w:cs/>
              </w:rPr>
              <w:t>ะหว่างภาค</w:t>
            </w:r>
          </w:p>
        </w:tc>
        <w:tc>
          <w:tcPr>
            <w:tcW w:w="986" w:type="dxa"/>
            <w:vAlign w:val="center"/>
          </w:tcPr>
          <w:p w14:paraId="5B843E93" w14:textId="77777777" w:rsidR="009B283E" w:rsidRPr="001B32AE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  <w:vAlign w:val="center"/>
          </w:tcPr>
          <w:p w14:paraId="7B617E64" w14:textId="77777777" w:rsidR="009B283E" w:rsidRPr="001B32AE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9B283E" w:rsidRPr="00CD2035" w14:paraId="6F3EE36F" w14:textId="77777777" w:rsidTr="00FC1B48">
        <w:tc>
          <w:tcPr>
            <w:tcW w:w="7290" w:type="dxa"/>
            <w:gridSpan w:val="4"/>
          </w:tcPr>
          <w:p w14:paraId="76C732D7" w14:textId="77777777" w:rsidR="009B283E" w:rsidRPr="001B32AE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86" w:type="dxa"/>
          </w:tcPr>
          <w:p w14:paraId="52F65E56" w14:textId="77777777" w:rsidR="009B283E" w:rsidRPr="001B32AE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508DE960" w14:textId="77777777" w:rsidR="009B283E" w:rsidRPr="001B32AE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9B283E" w:rsidRPr="00CD2035" w14:paraId="0094F97B" w14:textId="77777777" w:rsidTr="00FC1B48">
        <w:tc>
          <w:tcPr>
            <w:tcW w:w="7290" w:type="dxa"/>
            <w:gridSpan w:val="4"/>
          </w:tcPr>
          <w:p w14:paraId="5AA8182D" w14:textId="77777777" w:rsidR="009B283E" w:rsidRPr="001B32AE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86" w:type="dxa"/>
          </w:tcPr>
          <w:p w14:paraId="7DB4641D" w14:textId="77777777" w:rsidR="009B283E" w:rsidRPr="001B32AE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0C71B0B6" w14:textId="77777777" w:rsidR="009B283E" w:rsidRPr="001B32AE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9B283E" w:rsidRPr="00CD2035" w14:paraId="41D311F9" w14:textId="77777777" w:rsidTr="00FC1B48">
        <w:tc>
          <w:tcPr>
            <w:tcW w:w="7290" w:type="dxa"/>
            <w:gridSpan w:val="4"/>
          </w:tcPr>
          <w:p w14:paraId="6E33A279" w14:textId="77777777" w:rsidR="009B283E" w:rsidRPr="001B32AE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986" w:type="dxa"/>
          </w:tcPr>
          <w:p w14:paraId="4DECDE0A" w14:textId="77777777" w:rsidR="009B283E" w:rsidRPr="001B32AE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47" w:type="dxa"/>
          </w:tcPr>
          <w:p w14:paraId="130F022C" w14:textId="77777777" w:rsidR="009B283E" w:rsidRPr="001B32AE" w:rsidRDefault="009B283E" w:rsidP="00FC1B48">
            <w:pPr>
              <w:widowControl w:val="0"/>
              <w:tabs>
                <w:tab w:val="left" w:pos="28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1B74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07009BD6" w14:textId="77777777" w:rsidR="009019BA" w:rsidRPr="009B283E" w:rsidRDefault="009019BA" w:rsidP="009B283E"/>
    <w:sectPr w:rsidR="009019BA" w:rsidRPr="009B283E" w:rsidSect="00F464A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 PSK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322AD"/>
    <w:rsid w:val="002618EF"/>
    <w:rsid w:val="0026640C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82E4A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B509C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83E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41B7"/>
    <w:rsid w:val="00FE51A8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3">
    <w:name w:val="heading 3"/>
    <w:basedOn w:val="a"/>
    <w:next w:val="a"/>
    <w:link w:val="30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4">
    <w:name w:val="heading 4"/>
    <w:basedOn w:val="a"/>
    <w:next w:val="a"/>
    <w:link w:val="40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30">
    <w:name w:val="หัวเรื่อง 3 อักขระ"/>
    <w:basedOn w:val="a0"/>
    <w:link w:val="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40">
    <w:name w:val="หัวเรื่อง 4 อักขระ"/>
    <w:basedOn w:val="a0"/>
    <w:link w:val="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basedOn w:val="a0"/>
    <w:link w:val="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D60D7E"/>
  </w:style>
  <w:style w:type="table" w:styleId="a3">
    <w:name w:val="Table Grid"/>
    <w:basedOn w:val="a1"/>
    <w:uiPriority w:val="5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a5">
    <w:name w:val="เนื้อความ อักขระ"/>
    <w:basedOn w:val="a0"/>
    <w:link w:val="a4"/>
    <w:rsid w:val="00D60D7E"/>
    <w:rPr>
      <w:rFonts w:ascii="Angsana New" w:eastAsia="Cordia New" w:hAnsi="Angsana New" w:cs="Angsana New"/>
      <w:sz w:val="30"/>
      <w:szCs w:val="30"/>
    </w:rPr>
  </w:style>
  <w:style w:type="paragraph" w:styleId="a6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a7">
    <w:name w:val="List Paragraph"/>
    <w:basedOn w:val="a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a8">
    <w:name w:val="header"/>
    <w:basedOn w:val="a"/>
    <w:link w:val="a9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9">
    <w:name w:val="หัวกระดาษ อักขระ"/>
    <w:basedOn w:val="a0"/>
    <w:link w:val="a8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a">
    <w:name w:val="footer"/>
    <w:basedOn w:val="a"/>
    <w:link w:val="ab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b">
    <w:name w:val="ท้ายกระดาษ อักขระ"/>
    <w:basedOn w:val="a0"/>
    <w:link w:val="aa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ac">
    <w:name w:val="Balloon Text"/>
    <w:basedOn w:val="a"/>
    <w:link w:val="ad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2">
    <w:name w:val="เส้นตาราง1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"/>
    <w:basedOn w:val="a1"/>
    <w:next w:val="a3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เส้นตาราง6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a1"/>
    <w:next w:val="a3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2">
    <w:name w:val="Body Text Indent 2"/>
    <w:basedOn w:val="a"/>
    <w:link w:val="23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23">
    <w:name w:val="การเยื้องเนื้อความ 2 อักขระ"/>
    <w:basedOn w:val="a0"/>
    <w:link w:val="22"/>
    <w:rsid w:val="00D60D7E"/>
    <w:rPr>
      <w:rFonts w:ascii="Times New Roman" w:eastAsia="Times New Roman" w:hAnsi="Times New Roman" w:cs="Angsana New"/>
      <w:sz w:val="24"/>
    </w:rPr>
  </w:style>
  <w:style w:type="numbering" w:customStyle="1" w:styleId="110">
    <w:name w:val="ไม่มีรายการ11"/>
    <w:next w:val="a2"/>
    <w:uiPriority w:val="99"/>
    <w:semiHidden/>
    <w:unhideWhenUsed/>
    <w:rsid w:val="00D60D7E"/>
  </w:style>
  <w:style w:type="paragraph" w:styleId="ae">
    <w:name w:val="Subtitle"/>
    <w:basedOn w:val="a"/>
    <w:link w:val="af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af">
    <w:name w:val="ชื่อเรื่องรอง อักขระ"/>
    <w:basedOn w:val="a0"/>
    <w:link w:val="ae"/>
    <w:rsid w:val="00D60D7E"/>
    <w:rPr>
      <w:rFonts w:ascii="Angsana New" w:eastAsia="Cordia New" w:hAnsi="Cordia New" w:cs="Angsana New"/>
      <w:sz w:val="32"/>
      <w:szCs w:val="32"/>
    </w:rPr>
  </w:style>
  <w:style w:type="character" w:styleId="af0">
    <w:name w:val="page number"/>
    <w:basedOn w:val="a0"/>
    <w:rsid w:val="00D60D7E"/>
  </w:style>
  <w:style w:type="paragraph" w:styleId="af1">
    <w:name w:val="Normal (Web)"/>
    <w:basedOn w:val="a"/>
    <w:uiPriority w:val="99"/>
    <w:semiHidden/>
    <w:unhideWhenUsed/>
    <w:rsid w:val="00754559"/>
    <w:rPr>
      <w:rFonts w:ascii="Times New Roman" w:hAnsi="Times New Roman" w:cs="Angsana New"/>
      <w:sz w:val="24"/>
      <w:szCs w:val="30"/>
    </w:rPr>
  </w:style>
  <w:style w:type="character" w:styleId="af2">
    <w:name w:val="Strong"/>
    <w:basedOn w:val="a0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6srth srtrtyry</cp:lastModifiedBy>
  <cp:revision>28</cp:revision>
  <cp:lastPrinted>2025-08-23T10:12:00Z</cp:lastPrinted>
  <dcterms:created xsi:type="dcterms:W3CDTF">2025-06-19T03:10:00Z</dcterms:created>
  <dcterms:modified xsi:type="dcterms:W3CDTF">2025-08-28T09:38:00Z</dcterms:modified>
</cp:coreProperties>
</file>