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9737" w14:textId="52507035" w:rsidR="00773903" w:rsidRDefault="00773903" w:rsidP="008E377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Hlk517776175"/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โครงสร้างรายวิชาดนตรี 3  (ศ 2310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1DF3CEC8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3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1</w:t>
      </w:r>
    </w:p>
    <w:p w14:paraId="2D50922B" w14:textId="3A307E42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417"/>
        <w:gridCol w:w="4112"/>
        <w:gridCol w:w="1134"/>
        <w:gridCol w:w="992"/>
      </w:tblGrid>
      <w:tr w:rsidR="00773903" w14:paraId="267F8229" w14:textId="77777777" w:rsidTr="00952D6E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04485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4A58582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3B61A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31E436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D5477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196DFE9F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CDE5B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4F3648C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64FD04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4B5819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73903" w14:paraId="6B619C90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38E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15B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napToGrid w:val="0"/>
                <w:sz w:val="32"/>
                <w:szCs w:val="32"/>
                <w:highlight w:val="white"/>
                <w:cs/>
                <w:lang w:eastAsia="th-TH"/>
              </w:rPr>
              <w:t>องค์ประกอบที่ใช้ในงานดนตรี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B844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/1</w:t>
            </w:r>
          </w:p>
          <w:p w14:paraId="7B82D7AD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F2EB" w14:textId="77777777" w:rsidR="00773903" w:rsidRDefault="00773903" w:rsidP="00952D6E">
            <w:pPr>
              <w:tabs>
                <w:tab w:val="left" w:pos="288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การเลือกใช้องค์ประกอบและเทคนิคที่ใช้ในการสร้างสรรค์งานดนตรีและศิลปะแขนงอื่น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10F1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B2C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73903" w14:paraId="1205EA14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E7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F1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เทคนิคการขับร้องแล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บรรเลงดนตรี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B89C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2CD6F118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F6F1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>ร้องเพลง  เล่นดนตรีเดี่ยว และรวมวง โดยเน้นเทคนิคการร้อง การเล่น การแสดงออก และคุณภาพเสียง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และเปรียบเทียบความแตกต่างระหว่างงานดนตรีของ ตนเองและผู้อื่น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17F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35B9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46DADDC8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C0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822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การประพันธ์เพลง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DB72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96FA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การประพันธ์เพลงในอัตราจังหวะ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</m:m>
            </m:oMath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และ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H Sarabun New"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4</m:t>
                    </m:r>
                  </m:e>
                </m:mr>
              </m:m>
            </m:oMath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EA9C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AD4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3391D2BA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888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24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อิทธิพลของดนตรี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DF90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8071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อธิบายเกี่ยวกับอิทธิพลของดนตรีที่มีต่อบุคคลและสังคม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1C76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9130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79AE289A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FCF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AB0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 xml:space="preserve">วิวัฒนาการของดนตรีแต่ละยุคสมัย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E4B6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0AA9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ประวัติดนตรีไทยและประวัติดนตรีตะวันตกในยุคสมัยต่างๆ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C8A5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0DD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773903" w14:paraId="694FA5E7" w14:textId="77777777" w:rsidTr="00952D6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95EE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9A36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ปัจจัยที่ทำให้งานดนตรีได้รับการยอมรับ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DFC9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  <w:p w14:paraId="4879F783" w14:textId="77777777" w:rsidR="00773903" w:rsidRDefault="00773903" w:rsidP="00952D6E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4019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การนำเสนอหรือจัดการแสดงดนตรีที่เหมาะสมโดยการบูรณาการกับสาระการเรียนรู้อื่นในกลุ่มศิลปะ</w:t>
            </w:r>
            <w:r>
              <w:rPr>
                <w:rFonts w:ascii="TH Sarabun New" w:hAnsi="TH Sarabun New" w:cs="TH Sarabun New"/>
                <w:sz w:val="32"/>
                <w:szCs w:val="32"/>
                <w:highlight w:val="white"/>
                <w:cs/>
              </w:rPr>
              <w:t>และอภิปรายลักษณะเด่นที่ทำให้งานดนตรีนั้นได้รับการยอมรั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BAF4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DB23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773903" w14:paraId="1DB3B983" w14:textId="77777777" w:rsidTr="00952D6E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9C871B" w14:textId="77777777" w:rsidR="00773903" w:rsidRDefault="00773903" w:rsidP="00952D6E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F7D7C6" w14:textId="77777777" w:rsidR="00773903" w:rsidRDefault="00773903" w:rsidP="00952D6E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1D8CEA" w14:textId="77777777" w:rsidR="00773903" w:rsidRDefault="00773903" w:rsidP="00952D6E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  <w:bookmarkEnd w:id="0"/>
    </w:tbl>
    <w:p w14:paraId="12E09B87" w14:textId="77777777" w:rsidR="00773903" w:rsidRDefault="00773903" w:rsidP="0077390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5C4EBDAA" w14:textId="77777777" w:rsidR="00773903" w:rsidRDefault="00773903"/>
    <w:sectPr w:rsidR="00773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03"/>
    <w:rsid w:val="00773903"/>
    <w:rsid w:val="008E3774"/>
    <w:rsid w:val="00D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58A7"/>
  <w15:chartTrackingRefBased/>
  <w15:docId w15:val="{A90F1567-D3E3-42A4-BEA5-DB027F2D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903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9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9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903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903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903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903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903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903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903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390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390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390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39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390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39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390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39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39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739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3903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390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3903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73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903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739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39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2025-06-08T05:43:00Z</dcterms:created>
  <dcterms:modified xsi:type="dcterms:W3CDTF">2025-06-08T05:43:00Z</dcterms:modified>
</cp:coreProperties>
</file>