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4EB" w:rsidRPr="00F744EB" w:rsidRDefault="00F744EB" w:rsidP="00F744E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F744EB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โครงสร้างรายวิชานาฏศิลป์ 3  (ศ 2</w:t>
      </w:r>
      <w:r w:rsidRPr="00F744EB">
        <w:rPr>
          <w:rFonts w:ascii="TH Sarabun New" w:eastAsia="Times New Roman" w:hAnsi="TH Sarabun New" w:cs="TH Sarabun New"/>
          <w:b/>
          <w:bCs/>
          <w:sz w:val="36"/>
          <w:szCs w:val="36"/>
        </w:rPr>
        <w:t>3</w:t>
      </w:r>
      <w:r w:rsidRPr="00F744EB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101)</w:t>
      </w:r>
    </w:p>
    <w:p w:rsidR="00F744EB" w:rsidRPr="00F744EB" w:rsidRDefault="00F744EB" w:rsidP="00F744E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 New" w:eastAsia="Times New Roman" w:hAnsi="TH Sarabun New" w:cs="TH Sarabun New" w:hint="cs"/>
          <w:sz w:val="32"/>
          <w:szCs w:val="32"/>
          <w:cs/>
        </w:rPr>
      </w:pPr>
      <w:r w:rsidRPr="00F744EB">
        <w:rPr>
          <w:rFonts w:ascii="TH Sarabun New" w:eastAsia="Times New Roman" w:hAnsi="TH Sarabun New" w:cs="TH Sarabun New"/>
          <w:sz w:val="32"/>
          <w:szCs w:val="32"/>
          <w:cs/>
        </w:rPr>
        <w:t xml:space="preserve">กลุ่มสาระการเรียนรู้ศิลปะ                  </w:t>
      </w: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                 </w:t>
      </w:r>
      <w:r w:rsidRPr="00F744EB">
        <w:rPr>
          <w:rFonts w:ascii="TH Sarabun New" w:eastAsia="Times New Roman" w:hAnsi="TH Sarabun New" w:cs="TH Sarabun New"/>
          <w:sz w:val="32"/>
          <w:szCs w:val="32"/>
          <w:cs/>
        </w:rPr>
        <w:t xml:space="preserve">     ชั้นมัธยมศึกษาปีที่  </w:t>
      </w:r>
      <w:r w:rsidRPr="00F744EB">
        <w:rPr>
          <w:rFonts w:ascii="TH Sarabun New" w:eastAsia="Times New Roman" w:hAnsi="TH Sarabun New" w:cs="TH Sarabun New"/>
          <w:sz w:val="32"/>
          <w:szCs w:val="32"/>
        </w:rPr>
        <w:t>3</w:t>
      </w:r>
      <w:r w:rsidRPr="00F744EB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ภาคเรียนที่  </w:t>
      </w:r>
      <w:r>
        <w:rPr>
          <w:rFonts w:ascii="TH Sarabun New" w:eastAsia="Times New Roman" w:hAnsi="TH Sarabun New" w:cs="TH Sarabun New"/>
          <w:sz w:val="32"/>
          <w:szCs w:val="32"/>
        </w:rPr>
        <w:t>2</w:t>
      </w:r>
      <w:bookmarkStart w:id="0" w:name="_GoBack"/>
      <w:bookmarkEnd w:id="0"/>
    </w:p>
    <w:p w:rsidR="00F744EB" w:rsidRPr="00F744EB" w:rsidRDefault="00F744EB" w:rsidP="00F744E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744EB">
        <w:rPr>
          <w:rFonts w:ascii="TH Sarabun New" w:eastAsia="Times New Roman" w:hAnsi="TH Sarabun New" w:cs="TH Sarabun New"/>
          <w:sz w:val="32"/>
          <w:szCs w:val="32"/>
          <w:cs/>
        </w:rPr>
        <w:t>จำนวน  1  หน่วยกิต</w:t>
      </w:r>
      <w:r w:rsidRPr="00F744EB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F744EB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F744EB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F744EB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   </w:t>
      </w:r>
      <w:r w:rsidRPr="00F744EB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           </w:t>
      </w:r>
      <w:r w:rsidRPr="00F744EB">
        <w:rPr>
          <w:rFonts w:ascii="TH Sarabun New" w:eastAsia="Times New Roman" w:hAnsi="TH Sarabun New" w:cs="TH Sarabun New"/>
          <w:sz w:val="32"/>
          <w:szCs w:val="32"/>
          <w:cs/>
        </w:rPr>
        <w:t xml:space="preserve">     เวลาเรียน  </w:t>
      </w:r>
      <w:r w:rsidRPr="00F744EB">
        <w:rPr>
          <w:rFonts w:ascii="TH Sarabun New" w:eastAsia="Times New Roman" w:hAnsi="TH Sarabun New" w:cs="TH Sarabun New"/>
          <w:sz w:val="32"/>
          <w:szCs w:val="32"/>
        </w:rPr>
        <w:t>40</w:t>
      </w:r>
      <w:r w:rsidRPr="00F744EB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844"/>
        <w:gridCol w:w="1417"/>
        <w:gridCol w:w="4112"/>
        <w:gridCol w:w="1134"/>
        <w:gridCol w:w="992"/>
      </w:tblGrid>
      <w:tr w:rsidR="00F744EB" w:rsidRPr="00F744EB" w:rsidTr="009B56CE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44EB" w:rsidRPr="00F744EB" w:rsidRDefault="00F744EB" w:rsidP="00F744E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หน่วย</w:t>
            </w:r>
          </w:p>
          <w:p w:rsidR="00F744EB" w:rsidRPr="00F744EB" w:rsidRDefault="00F744EB" w:rsidP="00F744E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44EB" w:rsidRPr="00F744EB" w:rsidRDefault="00F744EB" w:rsidP="00F744E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ชื่อหน่วย</w:t>
            </w:r>
          </w:p>
          <w:p w:rsidR="00F744EB" w:rsidRPr="00F744EB" w:rsidRDefault="00F744EB" w:rsidP="00F744E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44EB" w:rsidRPr="00F744EB" w:rsidRDefault="00F744EB" w:rsidP="00F744E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มาตรฐาน</w:t>
            </w:r>
          </w:p>
          <w:p w:rsidR="00F744EB" w:rsidRPr="00F744EB" w:rsidRDefault="00F744EB" w:rsidP="00F744E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44EB" w:rsidRPr="00F744EB" w:rsidRDefault="00F744EB" w:rsidP="00F744E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สาระสำคัญ /</w:t>
            </w:r>
          </w:p>
          <w:p w:rsidR="00F744EB" w:rsidRPr="00F744EB" w:rsidRDefault="00F744EB" w:rsidP="00F744E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44EB" w:rsidRPr="00F744EB" w:rsidRDefault="00F744EB" w:rsidP="00F744E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44EB" w:rsidRPr="00F744EB" w:rsidRDefault="00F744EB" w:rsidP="00F744E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F744EB" w:rsidRPr="00F744EB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744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องค์ประกอบนาฏศิลป์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3</w:t>
            </w:r>
            <w:r w:rsidRPr="00F744E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 w:rsidRPr="00F744E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  <w:r w:rsidRPr="00F744E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</w:t>
            </w: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744EB">
              <w:rPr>
                <w:rFonts w:ascii="TH SarabunPSK" w:eastAsia="Times New Roman" w:hAnsi="TH SarabunPSK" w:cs="TH SarabunPSK"/>
                <w:snapToGrid w:val="0"/>
                <w:sz w:val="32"/>
                <w:szCs w:val="32"/>
                <w:highlight w:val="white"/>
                <w:cs/>
              </w:rPr>
              <w:t>วิจารณ์เปรียบเทียบงานนาฏศิลป์ที่มีความแตกต่างกันโดยใช้ความรู้เรื่ององค์ประกอบนาฏศิลป์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10</w:t>
            </w:r>
          </w:p>
        </w:tc>
      </w:tr>
      <w:tr w:rsidR="00F744EB" w:rsidRPr="00F744EB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tabs>
                <w:tab w:val="left" w:pos="288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744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องค์ประกอบของบทละคร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3</w:t>
            </w:r>
            <w:r w:rsidRPr="00F744E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 w:rsidRPr="00F744E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  <w:r w:rsidRPr="00F744E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widowControl w:val="0"/>
              <w:tabs>
                <w:tab w:val="left" w:pos="288"/>
              </w:tabs>
              <w:spacing w:after="0" w:line="240" w:lineRule="auto"/>
              <w:rPr>
                <w:rFonts w:ascii="TH SarabunPSK" w:eastAsia="Times New Roman" w:hAnsi="TH SarabunPSK" w:cs="TH SarabunPSK"/>
                <w:snapToGrid w:val="0"/>
                <w:sz w:val="32"/>
                <w:szCs w:val="32"/>
                <w:highlight w:val="white"/>
                <w:cs/>
              </w:rPr>
            </w:pPr>
            <w:r w:rsidRPr="00F744EB">
              <w:rPr>
                <w:rFonts w:ascii="TH SarabunPSK" w:eastAsia="Times New Roman" w:hAnsi="TH SarabunPSK" w:cs="TH SarabunPSK"/>
                <w:snapToGrid w:val="0"/>
                <w:sz w:val="32"/>
                <w:szCs w:val="32"/>
                <w:highlight w:val="white"/>
                <w:cs/>
              </w:rPr>
              <w:t>ระบุโครงสร้างของบทละครโดยใช้ศัพท์ทางการละคร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10</w:t>
            </w:r>
          </w:p>
        </w:tc>
      </w:tr>
      <w:tr w:rsidR="00F744EB" w:rsidRPr="00F744EB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744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ภาษาท่าหรือภาษาทางนาฏศิลป์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3</w:t>
            </w:r>
            <w:r w:rsidRPr="00F744E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 w:rsidRPr="00F744E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  <w:r w:rsidRPr="00F744E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</w:t>
            </w: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744E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ใช้นาฏยศัพท์หรือศัพท์ทางการละครที่เหมาะสมบรรยายเปรียบเทียบการแสดงอากัปกิริยาของผู้คนในชีวิต ประจำวันและ</w:t>
            </w:r>
          </w:p>
          <w:p w:rsidR="00F744EB" w:rsidRPr="00F744EB" w:rsidRDefault="00F744EB" w:rsidP="00F744EB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744E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ในการแสดง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15</w:t>
            </w:r>
          </w:p>
        </w:tc>
      </w:tr>
      <w:tr w:rsidR="00F744EB" w:rsidRPr="00F744EB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widowControl w:val="0"/>
              <w:tabs>
                <w:tab w:val="left" w:pos="288"/>
              </w:tabs>
              <w:spacing w:after="0" w:line="240" w:lineRule="auto"/>
              <w:rPr>
                <w:rFonts w:ascii="TH SarabunPSK" w:eastAsia="Times New Roman" w:hAnsi="TH SarabunPSK" w:cs="TH SarabunPSK"/>
                <w:snapToGrid w:val="0"/>
                <w:sz w:val="32"/>
                <w:szCs w:val="32"/>
                <w:highlight w:val="white"/>
                <w:cs/>
              </w:rPr>
            </w:pPr>
            <w:r w:rsidRPr="00F744EB">
              <w:rPr>
                <w:rFonts w:ascii="TH SarabunPSK" w:eastAsia="Times New Roman" w:hAnsi="TH SarabunPSK" w:cs="TH SarabunPSK"/>
                <w:spacing w:val="-8"/>
                <w:sz w:val="32"/>
                <w:szCs w:val="32"/>
                <w:cs/>
              </w:rPr>
              <w:t>การประดิษฐ์ท่ารำและท่าทางประกอบการ</w:t>
            </w:r>
            <w:r w:rsidRPr="00F744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แสดง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3</w:t>
            </w:r>
            <w:r w:rsidRPr="00F744E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 w:rsidRPr="00F744E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  <w:r w:rsidRPr="00F744E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</w:t>
            </w: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</w:p>
          <w:p w:rsidR="00F744EB" w:rsidRPr="00F744EB" w:rsidRDefault="00F744EB" w:rsidP="00F744E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3</w:t>
            </w:r>
            <w:r w:rsidRPr="00F744E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 w:rsidRPr="00F744E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  <w:r w:rsidRPr="00F744E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</w:t>
            </w: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744E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มีทักษะในการแปลความและการสื่อสารผ่าน</w:t>
            </w:r>
          </w:p>
          <w:p w:rsidR="00F744EB" w:rsidRPr="00F744EB" w:rsidRDefault="00F744EB" w:rsidP="00F744EB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744E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การแสดง วิธีการเลือกการแสดง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15</w:t>
            </w:r>
          </w:p>
        </w:tc>
      </w:tr>
      <w:tr w:rsidR="00F744EB" w:rsidRPr="00F744EB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744EB">
              <w:rPr>
                <w:rFonts w:ascii="TH SarabunPSK" w:eastAsia="Times New Roman" w:hAnsi="TH SarabunPSK" w:cs="TH SarabunPSK"/>
                <w:snapToGrid w:val="0"/>
                <w:sz w:val="32"/>
                <w:szCs w:val="32"/>
                <w:highlight w:val="white"/>
                <w:cs/>
              </w:rPr>
              <w:t>การพัฒนารูปแบบการแสดง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3</w:t>
            </w:r>
            <w:r w:rsidRPr="00F744E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 w:rsidRPr="00F744E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  <w:r w:rsidRPr="00F744E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</w:t>
            </w: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</w:p>
          <w:p w:rsidR="00F744EB" w:rsidRPr="00F744EB" w:rsidRDefault="00F744EB" w:rsidP="00F744E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3</w:t>
            </w:r>
            <w:r w:rsidRPr="00F744E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2</w:t>
            </w:r>
            <w:r w:rsidRPr="00F744E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  <w:r w:rsidRPr="00F744E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</w:t>
            </w: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744EB">
              <w:rPr>
                <w:rFonts w:ascii="TH SarabunPSK" w:eastAsia="Times New Roman" w:hAnsi="TH SarabunPSK" w:cs="TH SarabunPSK"/>
                <w:snapToGrid w:val="0"/>
                <w:sz w:val="32"/>
                <w:szCs w:val="32"/>
                <w:highlight w:val="white"/>
                <w:cs/>
              </w:rPr>
              <w:t>มีทักษะในการใช้ความคิดในการ</w:t>
            </w:r>
            <w:r w:rsidRPr="00F744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ออกแบบและสร้างสรรค์อุปกรณ์และเครื่องแต่งกายเพื่อ</w:t>
            </w:r>
            <w:r w:rsidRPr="00F744EB">
              <w:rPr>
                <w:rFonts w:ascii="TH SarabunPSK" w:eastAsia="Times New Roman" w:hAnsi="TH SarabunPSK" w:cs="TH SarabunPSK"/>
                <w:snapToGrid w:val="0"/>
                <w:sz w:val="32"/>
                <w:szCs w:val="32"/>
                <w:highlight w:val="white"/>
                <w:cs/>
              </w:rPr>
              <w:t>พัฒนารูปแบบการ</w:t>
            </w:r>
            <w:r w:rsidRPr="00F744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แสดงนาฏศิลป์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15</w:t>
            </w:r>
          </w:p>
        </w:tc>
      </w:tr>
      <w:tr w:rsidR="00F744EB" w:rsidRPr="00F744EB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744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ละครกับชีวิต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3</w:t>
            </w:r>
            <w:r w:rsidRPr="00F744E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 w:rsidRPr="00F744E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  <w:r w:rsidRPr="00F744E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</w:t>
            </w: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744EB">
              <w:rPr>
                <w:rFonts w:ascii="TH SarabunPSK" w:eastAsia="Times New Roman" w:hAnsi="TH SarabunPSK" w:cs="TH SarabunPSK"/>
                <w:snapToGrid w:val="0"/>
                <w:sz w:val="32"/>
                <w:szCs w:val="32"/>
                <w:highlight w:val="white"/>
                <w:cs/>
              </w:rPr>
              <w:t>นำเสนอแนวคิดจากเนื้อเรื่องของการแสดงที่สามารถนำไปปรับใช้</w:t>
            </w:r>
            <w:r w:rsidRPr="00F744EB">
              <w:rPr>
                <w:rFonts w:ascii="TH SarabunPSK" w:eastAsia="Times New Roman" w:hAnsi="TH SarabunPSK" w:cs="TH SarabunPSK"/>
                <w:snapToGrid w:val="0"/>
                <w:spacing w:val="-2"/>
                <w:sz w:val="32"/>
                <w:szCs w:val="32"/>
                <w:highlight w:val="white"/>
                <w:cs/>
              </w:rPr>
              <w:t>ในชีวิตประจำวัน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15</w:t>
            </w:r>
          </w:p>
        </w:tc>
      </w:tr>
      <w:tr w:rsidR="00F744EB" w:rsidRPr="00F744EB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744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ความสำคัญและบทบาทของนาฏศิลป์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3</w:t>
            </w:r>
            <w:r w:rsidRPr="00F744E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2</w:t>
            </w:r>
            <w:r w:rsidRPr="00F744E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  <w:r w:rsidRPr="00F744E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</w:t>
            </w: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744EB">
              <w:rPr>
                <w:rFonts w:ascii="TH SarabunPSK" w:eastAsia="Times New Roman" w:hAnsi="TH SarabunPSK" w:cs="TH SarabunPSK"/>
                <w:snapToGrid w:val="0"/>
                <w:sz w:val="32"/>
                <w:szCs w:val="32"/>
                <w:highlight w:val="white"/>
                <w:cs/>
              </w:rPr>
              <w:t>อธิบายความสำคัญและบทบาทของนาฏศิลป์และการละคร</w:t>
            </w:r>
            <w:r w:rsidRPr="00F744EB">
              <w:rPr>
                <w:rFonts w:ascii="TH SarabunPSK" w:eastAsia="Times New Roman" w:hAnsi="TH SarabunPSK" w:cs="TH SarabunPSK"/>
                <w:snapToGrid w:val="0"/>
                <w:spacing w:val="-6"/>
                <w:sz w:val="32"/>
                <w:szCs w:val="32"/>
                <w:highlight w:val="white"/>
                <w:cs/>
              </w:rPr>
              <w:t>ในชีวิตประจำวัน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10</w:t>
            </w:r>
          </w:p>
        </w:tc>
      </w:tr>
      <w:tr w:rsidR="00F744EB" w:rsidRPr="00F744EB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744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การอนุรักษ์นาฏศิลป์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3</w:t>
            </w:r>
            <w:r w:rsidRPr="00F744E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2</w:t>
            </w:r>
            <w:r w:rsidRPr="00F744E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  <w:r w:rsidRPr="00F744E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</w:t>
            </w: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744EB">
              <w:rPr>
                <w:rFonts w:ascii="TH SarabunPSK" w:eastAsia="Times New Roman" w:hAnsi="TH SarabunPSK" w:cs="TH SarabunPSK"/>
                <w:snapToGrid w:val="0"/>
                <w:sz w:val="32"/>
                <w:szCs w:val="32"/>
                <w:highlight w:val="white"/>
                <w:cs/>
              </w:rPr>
              <w:t>แสดงความคิดเห็นในการอนุรักษ์</w:t>
            </w:r>
            <w:r w:rsidRPr="00F744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นาฏศิลป์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EB" w:rsidRPr="00F744EB" w:rsidRDefault="00F744EB" w:rsidP="00F744E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744EB">
              <w:rPr>
                <w:rFonts w:ascii="TH Sarabun New" w:eastAsia="Times New Roman" w:hAnsi="TH Sarabun New" w:cs="TH Sarabun New"/>
                <w:sz w:val="32"/>
                <w:szCs w:val="32"/>
              </w:rPr>
              <w:t>10</w:t>
            </w:r>
          </w:p>
        </w:tc>
      </w:tr>
      <w:tr w:rsidR="00F744EB" w:rsidRPr="00F744EB" w:rsidTr="009B56CE">
        <w:trPr>
          <w:trHeight w:val="317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744EB" w:rsidRPr="00F744EB" w:rsidRDefault="00F744EB" w:rsidP="00F744EB">
            <w:pPr>
              <w:tabs>
                <w:tab w:val="left" w:pos="700"/>
                <w:tab w:val="left" w:pos="1008"/>
              </w:tabs>
              <w:spacing w:after="0" w:line="228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744EB" w:rsidRPr="00F744EB" w:rsidRDefault="00F744EB" w:rsidP="00F744E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744EB" w:rsidRPr="00F744EB" w:rsidRDefault="00F744EB" w:rsidP="00F744EB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744E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100</w:t>
            </w:r>
          </w:p>
        </w:tc>
      </w:tr>
    </w:tbl>
    <w:p w:rsidR="00F744EB" w:rsidRPr="00F744EB" w:rsidRDefault="00F744EB" w:rsidP="00F744E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F744EB" w:rsidRPr="00F744EB" w:rsidRDefault="00F744EB" w:rsidP="00F744E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F744EB" w:rsidRPr="00F744EB" w:rsidRDefault="00F744EB" w:rsidP="00F744E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15169A" w:rsidRPr="005A039C" w:rsidRDefault="0015169A" w:rsidP="005A039C"/>
    <w:sectPr w:rsidR="0015169A" w:rsidRPr="005A0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96"/>
    <w:rsid w:val="0015169A"/>
    <w:rsid w:val="005A039C"/>
    <w:rsid w:val="00A42496"/>
    <w:rsid w:val="00F744EB"/>
    <w:rsid w:val="00F8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kulnudda wanhom</cp:lastModifiedBy>
  <cp:revision>2</cp:revision>
  <dcterms:created xsi:type="dcterms:W3CDTF">2025-06-06T02:16:00Z</dcterms:created>
  <dcterms:modified xsi:type="dcterms:W3CDTF">2025-06-06T02:16:00Z</dcterms:modified>
</cp:coreProperties>
</file>