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1377" w14:textId="601103AA" w:rsidR="00705B2D" w:rsidRPr="00DA6061" w:rsidRDefault="00DA6061" w:rsidP="00DA6061">
      <w:pPr>
        <w:ind w:firstLine="144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TH SarabunPSK" w:eastAsia="TH Sarabun PSK" w:hAnsi="TH SarabunPSK" w:cs="TH SarabunPSK"/>
          <w:b/>
          <w:color w:val="0D0D0D" w:themeColor="text1" w:themeTint="F2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color w:val="0D0D0D" w:themeColor="text1" w:themeTint="F2"/>
          <w:sz w:val="32"/>
          <w:szCs w:val="32"/>
          <w:cs/>
        </w:rPr>
        <w:tab/>
      </w:r>
      <w:r w:rsidR="00705B2D"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</w:t>
      </w:r>
      <w:r w:rsidR="00705B2D">
        <w:rPr>
          <w:rFonts w:ascii="TH SarabunPSK" w:hAnsi="TH SarabunPSK" w:cs="TH SarabunPSK" w:hint="cs"/>
          <w:b/>
          <w:bCs/>
          <w:sz w:val="32"/>
          <w:szCs w:val="32"/>
          <w:cs/>
        </w:rPr>
        <w:t>าเสริมทักษะศิลปะ 1</w:t>
      </w:r>
      <w:r w:rsidR="00705B2D"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="00705B2D">
        <w:rPr>
          <w:rFonts w:ascii="TH SarabunPSK" w:eastAsia="TH Sarabun PSK" w:hAnsi="TH SarabunPSK" w:cs="TH SarabunPSK" w:hint="cs"/>
          <w:b/>
          <w:sz w:val="32"/>
          <w:szCs w:val="32"/>
          <w:cs/>
        </w:rPr>
        <w:t>20201</w:t>
      </w:r>
      <w:r w:rsidR="00705B2D"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49C90FA" w14:textId="77777777" w:rsidR="00705B2D" w:rsidRPr="003B4A23" w:rsidRDefault="00705B2D" w:rsidP="00705B2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25728B02" w14:textId="77777777" w:rsidR="00705B2D" w:rsidRPr="003B4A23" w:rsidRDefault="00705B2D" w:rsidP="00705B2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</w:t>
      </w:r>
      <w:r>
        <w:rPr>
          <w:rFonts w:ascii="TH SarabunPSK" w:hAnsi="TH SarabunPSK" w:cs="TH SarabunPSK" w:hint="cs"/>
          <w:sz w:val="32"/>
          <w:szCs w:val="32"/>
          <w:cs/>
        </w:rPr>
        <w:t>40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701"/>
        <w:gridCol w:w="3969"/>
        <w:gridCol w:w="995"/>
        <w:gridCol w:w="992"/>
      </w:tblGrid>
      <w:tr w:rsidR="00705B2D" w:rsidRPr="0014316F" w14:paraId="52DBCDDE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4B8A71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B0AEC2B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12DC4D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179A5609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E34581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27EE1C1D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B94B7D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0391FB24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5C49F4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8DE01E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05B2D" w:rsidRPr="0014316F" w14:paraId="41162A25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97F0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A74F" w14:textId="77777777" w:rsidR="00705B2D" w:rsidRPr="0014316F" w:rsidRDefault="00705B2D" w:rsidP="000F14FD">
            <w:pPr>
              <w:tabs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ทัศนธาตุและหลักการออกแบบใน</w:t>
            </w:r>
          </w:p>
          <w:p w14:paraId="4CE9425D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BA42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ม. 3/1</w:t>
            </w:r>
          </w:p>
          <w:p w14:paraId="432D52F6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ม. 3/3</w:t>
            </w:r>
          </w:p>
          <w:p w14:paraId="3CD4912B" w14:textId="77777777" w:rsidR="00705B2D" w:rsidRPr="0014316F" w:rsidRDefault="00705B2D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E461" w14:textId="77777777" w:rsidR="00705B2D" w:rsidRPr="0014316F" w:rsidRDefault="00705B2D" w:rsidP="000F14FD">
            <w:pPr>
              <w:tabs>
                <w:tab w:val="left" w:pos="539"/>
                <w:tab w:val="left" w:pos="680"/>
              </w:tabs>
              <w:spacing w:before="60"/>
              <w:ind w:right="-255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การนำความรู้เรื่อง ทัศนธาตุและหลักการ</w:t>
            </w:r>
          </w:p>
          <w:p w14:paraId="2C333B33" w14:textId="77777777" w:rsidR="00705B2D" w:rsidRPr="0014316F" w:rsidRDefault="00705B2D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ออกแบบมาประยุกต์ใช้นั้น สามารถใช้ในการบรรยายสิ่งแวดล้อมและงานทัศนศิลป์อย่างเหมาะสม และมีผลต่อการสร้างงานทัศนศิลป์   ของตนเองให้มีคุณภาพ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E4D3" w14:textId="77777777" w:rsidR="00705B2D" w:rsidRPr="0014316F" w:rsidRDefault="00705B2D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4F91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05B2D" w:rsidRPr="0014316F" w14:paraId="0221DDB9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9753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025F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เทคนิควิธีการในการสร้างงานทัศนศิลป์ของศิลปิน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F1B2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ม. 3/2</w:t>
            </w:r>
          </w:p>
          <w:p w14:paraId="268104D2" w14:textId="77777777" w:rsidR="00705B2D" w:rsidRPr="0014316F" w:rsidRDefault="00705B2D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A6E2" w14:textId="77777777" w:rsidR="00705B2D" w:rsidRPr="0014316F" w:rsidRDefault="00705B2D" w:rsidP="000F14FD">
            <w:pPr>
              <w:tabs>
                <w:tab w:val="left" w:pos="284"/>
                <w:tab w:val="left" w:pos="1134"/>
                <w:tab w:val="left" w:pos="2127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การสร้างสรรค์ผลงานทัศนศิลป์ของศิลปิน</w:t>
            </w:r>
          </w:p>
          <w:p w14:paraId="00E90798" w14:textId="77777777" w:rsidR="00705B2D" w:rsidRPr="0014316F" w:rsidRDefault="00705B2D" w:rsidP="000F14FD">
            <w:pPr>
              <w:tabs>
                <w:tab w:val="left" w:pos="284"/>
                <w:tab w:val="left" w:pos="1134"/>
                <w:tab w:val="left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แต่ละสาขาต่างมีเทคนิค วิธีการที่แตกต่าง</w:t>
            </w:r>
          </w:p>
          <w:p w14:paraId="06D4FD62" w14:textId="77777777" w:rsidR="00705B2D" w:rsidRPr="0014316F" w:rsidRDefault="00705B2D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กันไป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3DB1" w14:textId="77777777" w:rsidR="00705B2D" w:rsidRPr="0014316F" w:rsidRDefault="00705B2D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9145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705B2D" w:rsidRPr="0014316F" w14:paraId="0F224AE6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F50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73F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การสร้างสรรค์ผลงานทัศนศิลป์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494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ม. 3/3</w:t>
            </w:r>
          </w:p>
          <w:p w14:paraId="23C95715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ม. 3/4</w:t>
            </w:r>
          </w:p>
          <w:p w14:paraId="7E1E85A2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ม. 3/5</w:t>
            </w:r>
          </w:p>
          <w:p w14:paraId="73F9A337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ม. 3/6</w:t>
            </w:r>
          </w:p>
          <w:p w14:paraId="4AF76F7D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ม. 3/7</w:t>
            </w:r>
          </w:p>
          <w:p w14:paraId="117CE7A7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ม. 3/8</w:t>
            </w:r>
          </w:p>
          <w:p w14:paraId="7FCFB1F4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D7FF" w14:textId="77777777" w:rsidR="00705B2D" w:rsidRPr="0014316F" w:rsidRDefault="00705B2D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การสร้างงานทัศนศิลป์แบบ 2 มิติ และ 3 มิติ เพื่อถ่ายทอดประสบการณ์และจินตนาการที่ดีนั้น ควรใช้หลักการออกแบบงานทัศนศิลป์ มีการผสมผสานวัสดุต่างๆ การสร้างงานทัศนศิลป์ที่สื่อความหมายเป็นเรื่องราวนั้น จะต้องประยุกต์ใช้ทัศนธาตุและการออกแบบ นอกจากนี้ยังต้องรู้จักวิเคราะห์และอภิปรายรูปแบบ เนื้อหา และคุณค่าในงานทัศนศิลป์ของตนเอง ผู้อื่นหรือของศิลปิน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434E" w14:textId="77777777" w:rsidR="00705B2D" w:rsidRPr="0014316F" w:rsidRDefault="00705B2D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FDE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05B2D" w:rsidRPr="0014316F" w14:paraId="11D30CE1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0577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6AA3" w14:textId="77777777" w:rsidR="00705B2D" w:rsidRPr="0014316F" w:rsidRDefault="00705B2D" w:rsidP="000F14FD">
            <w:pPr>
              <w:tabs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การวิเคราะห์ผลงาน</w:t>
            </w:r>
          </w:p>
          <w:p w14:paraId="554DE932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1847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ม. 3/8</w:t>
            </w:r>
          </w:p>
          <w:p w14:paraId="50C831F6" w14:textId="77777777" w:rsidR="00705B2D" w:rsidRPr="0014316F" w:rsidRDefault="00705B2D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7FDD" w14:textId="77777777" w:rsidR="00705B2D" w:rsidRPr="0014316F" w:rsidRDefault="00705B2D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การวิเคราะห์ผลงานทัศนศิลป์ในด้านรูปแบบ เนื้อหา และคุณค่าในงานทัศนศิลป์ ทั้งของตนเอง ผู้อื่น และศิลปินเป็นประโยชน์ต่อการเกิดความรู้ ความเข้าใจ และนำไปใช้พัฒนาผลงานทัศนศิลป์ของตนเองให้มีคุณภาพมากยิ่งขึ้น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FE6E" w14:textId="77777777" w:rsidR="00705B2D" w:rsidRPr="0014316F" w:rsidRDefault="00705B2D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7DD3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705B2D" w:rsidRPr="0014316F" w14:paraId="3FBC820F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5B7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D3E" w14:textId="77777777" w:rsidR="00705B2D" w:rsidRPr="0014316F" w:rsidRDefault="00705B2D" w:rsidP="000F14FD">
            <w:pPr>
              <w:tabs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ทัศนศิลป์กับการ</w:t>
            </w:r>
          </w:p>
          <w:p w14:paraId="04764C40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ประกอบอาชีพ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39E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ศ 1.1</w:t>
            </w: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ม. 3/10</w:t>
            </w:r>
          </w:p>
          <w:p w14:paraId="495E4038" w14:textId="77777777" w:rsidR="00705B2D" w:rsidRPr="0014316F" w:rsidRDefault="00705B2D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CCB" w14:textId="77777777" w:rsidR="00705B2D" w:rsidRPr="0014316F" w:rsidRDefault="00705B2D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อาชีพที่เกี่ยวข้องกับงานทัศนศิลป์นั้นมีหลายอาชีพ ซึ่งแต่ละอาชีพจำเป็นต้องอาศัยทักษะ</w:t>
            </w: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พื้นฐานที่เหมือนกันหลายประการ มาประยุกต์ใช้เพื่อทำให้ผลงานของตนเองประสบความสำเร็จ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2988" w14:textId="77777777" w:rsidR="00705B2D" w:rsidRPr="0014316F" w:rsidRDefault="00705B2D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FB74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705B2D" w:rsidRPr="0014316F" w14:paraId="091E9BAA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906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4145" w14:textId="77777777" w:rsidR="00705B2D" w:rsidRPr="0014316F" w:rsidRDefault="00705B2D" w:rsidP="000F14FD">
            <w:pPr>
              <w:tabs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ยุคสมัยและพัฒนาการของศิลปะ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8F5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ม. 3/1</w:t>
            </w:r>
          </w:p>
          <w:p w14:paraId="5695C044" w14:textId="77777777" w:rsidR="00705B2D" w:rsidRPr="0014316F" w:rsidRDefault="00705B2D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ม. 3/2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D28F" w14:textId="77777777" w:rsidR="00705B2D" w:rsidRPr="0014316F" w:rsidRDefault="00705B2D" w:rsidP="000F14FD">
            <w:pPr>
              <w:tabs>
                <w:tab w:val="left" w:pos="284"/>
                <w:tab w:val="left" w:pos="1134"/>
                <w:tab w:val="left" w:pos="2127"/>
              </w:tabs>
              <w:spacing w:before="60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งานทัศนศิลป์ที่สะท้อนคุณค่าของวัฒนธรรมไทยและสากลในแต่ละยุคสมัยจะมีความแตกต่างกัน</w:t>
            </w:r>
          </w:p>
          <w:p w14:paraId="29839A55" w14:textId="77777777" w:rsidR="00705B2D" w:rsidRPr="0014316F" w:rsidRDefault="00705B2D" w:rsidP="000F14FD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550" w14:textId="77777777" w:rsidR="00705B2D" w:rsidRPr="0014316F" w:rsidRDefault="00705B2D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E02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705B2D" w:rsidRPr="0014316F" w14:paraId="07B37A37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4682AD" w14:textId="77777777" w:rsidR="00705B2D" w:rsidRPr="0014316F" w:rsidRDefault="00705B2D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10105A" w14:textId="77777777" w:rsidR="00705B2D" w:rsidRPr="0014316F" w:rsidRDefault="00705B2D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FF695" w14:textId="77777777" w:rsidR="00705B2D" w:rsidRPr="0014316F" w:rsidRDefault="00705B2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16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0B64396B" w14:textId="77777777" w:rsidR="00705B2D" w:rsidRDefault="00705B2D" w:rsidP="00705B2D">
      <w:pPr>
        <w:rPr>
          <w:rFonts w:ascii="Browallia New" w:hAnsi="Browallia New" w:cs="Browallia New"/>
          <w:sz w:val="32"/>
          <w:szCs w:val="32"/>
        </w:rPr>
      </w:pPr>
    </w:p>
    <w:p w14:paraId="43C09FB0" w14:textId="77777777" w:rsidR="00705B2D" w:rsidRDefault="00705B2D"/>
    <w:sectPr w:rsidR="00705B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2D"/>
    <w:rsid w:val="00705B2D"/>
    <w:rsid w:val="00DA6061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BD71"/>
  <w15:chartTrackingRefBased/>
  <w15:docId w15:val="{6FBD4849-1C8E-4E33-A00C-9EE295E9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B2D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5B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B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B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B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B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B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B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B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B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05B2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05B2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05B2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05B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05B2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05B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05B2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05B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05B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05B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05B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05B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05B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05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B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05B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05B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5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2025-06-28T02:09:00Z</dcterms:created>
  <dcterms:modified xsi:type="dcterms:W3CDTF">2025-06-28T02:11:00Z</dcterms:modified>
</cp:coreProperties>
</file>