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D86EFB" w14:paraId="00321FB4" w14:textId="77777777" w:rsidTr="00B947F3">
        <w:trPr>
          <w:jc w:val="center"/>
        </w:trPr>
        <w:tc>
          <w:tcPr>
            <w:tcW w:w="9639" w:type="dxa"/>
            <w:gridSpan w:val="3"/>
          </w:tcPr>
          <w:p w14:paraId="20B94FAB" w14:textId="77777777" w:rsidR="00D86EFB" w:rsidRDefault="00000000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ว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0201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วิทยาศาสตร์กายภาพ 2 (ฟิสิกส์)</w:t>
            </w:r>
          </w:p>
        </w:tc>
      </w:tr>
      <w:tr w:rsidR="00D86EFB" w14:paraId="1014FC65" w14:textId="77777777" w:rsidTr="00B947F3">
        <w:trPr>
          <w:jc w:val="center"/>
        </w:trPr>
        <w:tc>
          <w:tcPr>
            <w:tcW w:w="3119" w:type="dxa"/>
          </w:tcPr>
          <w:p w14:paraId="1DF6E1EF" w14:textId="77777777" w:rsidR="00D86EFB" w:rsidRDefault="00000000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รายวิชาพื้นฐาน</w:t>
            </w:r>
          </w:p>
        </w:tc>
        <w:tc>
          <w:tcPr>
            <w:tcW w:w="3402" w:type="dxa"/>
          </w:tcPr>
          <w:p w14:paraId="23464161" w14:textId="77777777" w:rsidR="00D86EFB" w:rsidRDefault="00D86EFB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946E6E6" w14:textId="77777777" w:rsidR="00D86EFB" w:rsidRDefault="00000000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กลุ่มสาระการเรียนรู้วิทยาศาสตร์และเทคโนโลยี</w:t>
            </w:r>
          </w:p>
        </w:tc>
      </w:tr>
      <w:tr w:rsidR="00D86EFB" w14:paraId="4385E6F5" w14:textId="77777777" w:rsidTr="00B947F3">
        <w:trPr>
          <w:jc w:val="center"/>
        </w:trPr>
        <w:tc>
          <w:tcPr>
            <w:tcW w:w="3119" w:type="dxa"/>
          </w:tcPr>
          <w:p w14:paraId="10236551" w14:textId="77777777" w:rsidR="00D86EFB" w:rsidRDefault="00000000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402" w:type="dxa"/>
          </w:tcPr>
          <w:p w14:paraId="38F297DD" w14:textId="77777777" w:rsidR="00D86EFB" w:rsidRDefault="00000000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60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ชั่วโมง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ภาคเรียน</w:t>
            </w:r>
          </w:p>
        </w:tc>
        <w:tc>
          <w:tcPr>
            <w:tcW w:w="3118" w:type="dxa"/>
          </w:tcPr>
          <w:p w14:paraId="4DB8BF0B" w14:textId="77777777" w:rsidR="00D86EFB" w:rsidRDefault="00000000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จำนวน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หน่วยกิต</w:t>
            </w:r>
          </w:p>
        </w:tc>
      </w:tr>
    </w:tbl>
    <w:p w14:paraId="02FA164E" w14:textId="77777777" w:rsidR="00D86EFB" w:rsidRDefault="00D86EF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4C914EE" w14:textId="0DAD2C53" w:rsidR="00D86EFB" w:rsidRPr="00C243F4" w:rsidRDefault="00C243F4" w:rsidP="00C243F4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cs/>
          <w:lang w:val="th" w:eastAsia="zh-CN"/>
        </w:rPr>
        <w:tab/>
      </w:r>
      <w:r w:rsidRPr="00C243F4">
        <w:rPr>
          <w:rFonts w:ascii="TH SarabunPSK" w:hAnsi="TH SarabunPSK" w:cs="TH SarabunPSK" w:hint="cs"/>
          <w:sz w:val="32"/>
          <w:szCs w:val="32"/>
          <w:cs/>
          <w:lang w:val="th" w:eastAsia="zh-CN"/>
        </w:rPr>
        <w:t>ศึกษา วิเคราะห์ และแปลความหมายของปริมาณที่เกี่ยวข้องกับการเคลื่อนที่ของวัตถุ เช่น ระยะทาง การกระจัด อัตราเร็ว ความเร็ว ความเร่ง ลักษณะของแรง การหาแรงลัพธ์ กฎการเคลื่อนที่ของนิวตัน การ เคลื่อนที่แบบโพรเจกไทล์</w:t>
      </w:r>
      <w:r w:rsidRPr="00C243F4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</w:t>
      </w:r>
      <w:r w:rsidRPr="00C243F4">
        <w:rPr>
          <w:rFonts w:ascii="TH SarabunPSK" w:hAnsi="TH SarabunPSK" w:cs="TH SarabunPSK" w:hint="cs"/>
          <w:sz w:val="32"/>
          <w:szCs w:val="32"/>
          <w:cs/>
          <w:lang w:val="th" w:eastAsia="zh-CN"/>
        </w:rPr>
        <w:t xml:space="preserve">การเคลื่อนที่แบบวงกลมและปริมาณที่เกี่ยวข้องกับการเคลื่อนที่แบบวงกลม แรงสู่ ศูนย์กลาง ความเร่งสู่ศูนย์กลาง การประยุกต์ใช้ความรู้การเคลื่อนที่แบบวงกลมในการอธิบายการเคลื่อนที่ของ รถบนถนนโค้ง การแกว่งของวัตถุติดปลายเชือก การสั่นของวัตถุติดปลายสปริง แรงโน้มถ่วงและสนามโน้มถ่วง การเคลื่อนที่ของวัตถุในสนามโน้มถ่วงของโลก ประโยชน์จากสนามโน้มถ่วง แรงไฟฟ้าและสนามไฟฟ้า ผลของ สนามไฟฟ้าต่ออนุภาคที่มีประจุไฟฟ้า ประโยชน์จากสนามไฟฟ้า แรงแม่เหล็กและสนามแม่เหล็ก ผลของ สนามแม่เหล็กต่ออนุภาคที่มีประจุไฟฟ้า ผลของสนามแม่เหล็กต่อตัวนำที่มีกระแสไฟฟ้า ประโยชน์จาก สนามแม่เหล็ก แรงนิวเคลียร์อย่างเข้ม แรงนิวเคลียร์อย่างอ่อน พลังงานในชีวิตประจำวัน พลังงานทดแทน ประเภทสิ้นเปลือง </w:t>
      </w:r>
      <w:r w:rsidRPr="00C243F4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</w:t>
      </w:r>
      <w:r w:rsidRPr="00C243F4">
        <w:rPr>
          <w:rFonts w:ascii="TH SarabunPSK" w:hAnsi="TH SarabunPSK" w:cs="TH SarabunPSK" w:hint="cs"/>
          <w:sz w:val="32"/>
          <w:szCs w:val="32"/>
          <w:cs/>
          <w:lang w:val="th" w:eastAsia="zh-CN"/>
        </w:rPr>
        <w:t xml:space="preserve">พลังงานทดแทนประเภทหมุนเวียน </w:t>
      </w:r>
      <w:r w:rsidRPr="00C243F4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</w:t>
      </w:r>
      <w:r w:rsidRPr="00C243F4">
        <w:rPr>
          <w:rFonts w:ascii="TH SarabunPSK" w:hAnsi="TH SarabunPSK" w:cs="TH SarabunPSK" w:hint="cs"/>
          <w:sz w:val="32"/>
          <w:szCs w:val="32"/>
          <w:cs/>
          <w:lang w:val="th" w:eastAsia="zh-CN"/>
        </w:rPr>
        <w:t xml:space="preserve">ไฟฟ้าจากพลังงานนิวเคลียร์ </w:t>
      </w:r>
      <w:r w:rsidRPr="00C243F4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</w:t>
      </w:r>
      <w:r w:rsidRPr="00C243F4">
        <w:rPr>
          <w:rFonts w:ascii="TH SarabunPSK" w:hAnsi="TH SarabunPSK" w:cs="TH SarabunPSK" w:hint="cs"/>
          <w:sz w:val="32"/>
          <w:szCs w:val="32"/>
          <w:cs/>
          <w:lang w:val="th" w:eastAsia="zh-CN"/>
        </w:rPr>
        <w:t xml:space="preserve">ไฟฟ้าจากพลังงาน แสงอาทิตย์ พลังงานนิวเคลียร์ฟิชชัน พลังงานนิวเคลียร์ฟิวชัน </w:t>
      </w:r>
      <w:r w:rsidRPr="00C243F4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</w:t>
      </w:r>
      <w:r w:rsidRPr="00C243F4">
        <w:rPr>
          <w:rFonts w:ascii="TH SarabunPSK" w:hAnsi="TH SarabunPSK" w:cs="TH SarabunPSK" w:hint="cs"/>
          <w:sz w:val="32"/>
          <w:szCs w:val="32"/>
          <w:cs/>
          <w:lang w:val="th" w:eastAsia="zh-CN"/>
        </w:rPr>
        <w:t xml:space="preserve">เทคโนโลยีด้านพลังงาน </w:t>
      </w:r>
      <w:r w:rsidRPr="00C243F4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</w:t>
      </w:r>
      <w:r w:rsidRPr="00C243F4">
        <w:rPr>
          <w:rFonts w:ascii="TH SarabunPSK" w:hAnsi="TH SarabunPSK" w:cs="TH SarabunPSK" w:hint="cs"/>
          <w:sz w:val="32"/>
          <w:szCs w:val="32"/>
          <w:cs/>
          <w:lang w:val="th" w:eastAsia="zh-CN"/>
        </w:rPr>
        <w:t xml:space="preserve">คลื่นกล ส่วนประกอบ ของคลื่นกล อัตราเร็วของคลื่น สมบัติของคลื่น เสียง สมบัติของเสียง ระดับเสียง ความเข้มเสียง หูกับการได้ยิน บีต ดอปเพลอร์ </w:t>
      </w:r>
      <w:r w:rsidRPr="00C243F4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</w:t>
      </w:r>
      <w:r w:rsidRPr="00C243F4">
        <w:rPr>
          <w:rFonts w:ascii="TH SarabunPSK" w:hAnsi="TH SarabunPSK" w:cs="TH SarabunPSK" w:hint="cs"/>
          <w:sz w:val="32"/>
          <w:szCs w:val="32"/>
          <w:cs/>
          <w:lang w:val="th" w:eastAsia="zh-CN"/>
        </w:rPr>
        <w:t xml:space="preserve">ความถี่ธรรมชาติและการสั่นพ้อง การ นำความรู้เรื่องเสียงไปใช้ประโยชน์ แสง </w:t>
      </w:r>
      <w:r w:rsidRPr="00C243F4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</w:t>
      </w:r>
      <w:r w:rsidRPr="00C243F4">
        <w:rPr>
          <w:rFonts w:ascii="TH SarabunPSK" w:hAnsi="TH SarabunPSK" w:cs="TH SarabunPSK" w:hint="cs"/>
          <w:sz w:val="32"/>
          <w:szCs w:val="32"/>
          <w:cs/>
          <w:lang w:val="th" w:eastAsia="zh-CN"/>
        </w:rPr>
        <w:t xml:space="preserve">ตากับการมองเห็น การผสมแสงสี การผสมสารสี และการใช้ประโยชน์ การบอดสี </w:t>
      </w:r>
      <w:r w:rsidRPr="00C243F4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</w:t>
      </w:r>
      <w:r w:rsidRPr="00C243F4">
        <w:rPr>
          <w:rFonts w:ascii="TH SarabunPSK" w:hAnsi="TH SarabunPSK" w:cs="TH SarabunPSK" w:hint="cs"/>
          <w:sz w:val="32"/>
          <w:szCs w:val="32"/>
          <w:cs/>
          <w:lang w:val="th" w:eastAsia="zh-CN"/>
        </w:rPr>
        <w:t xml:space="preserve">คลื่นแม่เหล็กไฟฟ้า </w:t>
      </w:r>
      <w:r w:rsidRPr="00C243F4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</w:t>
      </w:r>
      <w:r w:rsidRPr="00C243F4">
        <w:rPr>
          <w:rFonts w:ascii="TH SarabunPSK" w:hAnsi="TH SarabunPSK" w:cs="TH SarabunPSK" w:hint="cs"/>
          <w:sz w:val="32"/>
          <w:szCs w:val="32"/>
          <w:cs/>
          <w:lang w:val="th" w:eastAsia="zh-CN"/>
        </w:rPr>
        <w:t xml:space="preserve">สเปกตรัมคลื่นแม่เหล็กไฟฟ้า ประโยชน์ของคลื่นแม่เหล็กไฟฟ้า อุปกรณ์ควบคุมระยะไกล การใช้คลื่นแม่เหล็กไฟฟ้าในการสื่อสารข้อมูล สัญญาณแอนะล็อกและสัญญาณดิจิทัล </w:t>
      </w:r>
    </w:p>
    <w:p w14:paraId="6134F5B4" w14:textId="77777777" w:rsidR="00D86EFB" w:rsidRPr="00C243F4" w:rsidRDefault="00000000" w:rsidP="00C243F4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val="th" w:eastAsia="zh-CN"/>
        </w:rPr>
      </w:pPr>
      <w:r w:rsidRPr="00C243F4">
        <w:rPr>
          <w:rFonts w:ascii="TH SarabunPSK" w:hAnsi="TH SarabunPSK" w:cs="TH SarabunPSK" w:hint="cs"/>
          <w:sz w:val="32"/>
          <w:szCs w:val="32"/>
          <w:cs/>
          <w:lang w:val="th" w:eastAsia="zh-CN"/>
        </w:rPr>
        <w:t xml:space="preserve">โดยใช้กระบวนการทางวิทยาศาสตร์ การสืบเสาะหาความรู้ การสืบค้นข้อมูล การสังเกต วิเคราะห์ เปรียบเทียบ อธิบายอภิปราย และสรุป </w:t>
      </w:r>
    </w:p>
    <w:p w14:paraId="1D4B33F2" w14:textId="302328A9" w:rsidR="00D86EFB" w:rsidRPr="00C243F4" w:rsidRDefault="00000000" w:rsidP="00C243F4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243F4">
        <w:rPr>
          <w:rFonts w:ascii="TH SarabunPSK" w:hAnsi="TH SarabunPSK" w:cs="TH SarabunPSK" w:hint="cs"/>
          <w:sz w:val="32"/>
          <w:szCs w:val="32"/>
          <w:cs/>
          <w:lang w:val="th" w:eastAsia="zh-CN"/>
        </w:rPr>
        <w:t xml:space="preserve">เพื่อให้เกิดความรู้ ความเข้าใจ มีความสามารถในการตัดสินใจ มีทักษะ ปฏิบัติการทางวิทยาศาสตร์ รวมทั้งทักษะการเรียนรู้ในศตวรรษที่ </w:t>
      </w:r>
      <w:r w:rsidRPr="00C243F4">
        <w:rPr>
          <w:rFonts w:ascii="TH SarabunPSK" w:hAnsi="TH SarabunPSK" w:cs="TH SarabunPSK" w:hint="cs"/>
          <w:sz w:val="32"/>
          <w:szCs w:val="32"/>
          <w:lang w:eastAsia="zh-CN"/>
        </w:rPr>
        <w:t xml:space="preserve">21 </w:t>
      </w:r>
      <w:r w:rsidRPr="00C243F4">
        <w:rPr>
          <w:rFonts w:ascii="TH SarabunPSK" w:hAnsi="TH SarabunPSK" w:cs="TH SarabunPSK" w:hint="cs"/>
          <w:sz w:val="32"/>
          <w:szCs w:val="32"/>
          <w:cs/>
          <w:lang w:val="th" w:eastAsia="zh-CN"/>
        </w:rPr>
        <w:t xml:space="preserve">ในด้านการใช้เทคโนโลยีสารสนเทศ ด้าน การคิดและการแก้ปัญหา ด้านการสื่อสาร สามารถสื่อสารสิ่งที่เรียนรู้ และนำความรู้ไปใช้ในชีวิตของตนเอง มี จิตวิทยาศาสตร์ จริยธรรม คุณธรรม และค่านิยมที่เหมาะสม </w:t>
      </w:r>
    </w:p>
    <w:p w14:paraId="691491DE" w14:textId="77777777" w:rsidR="00D86EFB" w:rsidRDefault="00D86EF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86EFB" w14:paraId="385B28F6" w14:textId="77777777" w:rsidTr="00B947F3">
        <w:trPr>
          <w:tblHeader/>
        </w:trPr>
        <w:tc>
          <w:tcPr>
            <w:tcW w:w="9350" w:type="dxa"/>
            <w:gridSpan w:val="4"/>
          </w:tcPr>
          <w:p w14:paraId="552CF260" w14:textId="77777777" w:rsidR="00D86EFB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รหัสตัวชี้วัด</w:t>
            </w:r>
          </w:p>
        </w:tc>
      </w:tr>
      <w:tr w:rsidR="00D86EFB" w14:paraId="3D8B079E" w14:textId="77777777">
        <w:tc>
          <w:tcPr>
            <w:tcW w:w="2337" w:type="dxa"/>
          </w:tcPr>
          <w:p w14:paraId="40D9CA0C" w14:textId="77777777" w:rsidR="00D86EFB" w:rsidRDefault="00C243F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29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7929C4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7929C4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7929C4">
              <w:rPr>
                <w:rFonts w:ascii="TH SarabunPSK" w:hAnsi="TH SarabunPSK" w:cs="TH SarabunPSK"/>
                <w:sz w:val="32"/>
                <w:szCs w:val="32"/>
              </w:rPr>
              <w:t>5/1</w:t>
            </w:r>
          </w:p>
          <w:p w14:paraId="251FB53A" w14:textId="77777777" w:rsidR="00C243F4" w:rsidRDefault="00C243F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29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7929C4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7929C4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7929C4">
              <w:rPr>
                <w:rFonts w:ascii="TH SarabunPSK" w:hAnsi="TH SarabunPSK" w:cs="TH SarabunPSK"/>
                <w:sz w:val="32"/>
                <w:szCs w:val="32"/>
              </w:rPr>
              <w:t>5/4</w:t>
            </w:r>
          </w:p>
          <w:p w14:paraId="627EFEB5" w14:textId="77777777" w:rsidR="00C243F4" w:rsidRDefault="00C243F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29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7929C4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7929C4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7929C4">
              <w:rPr>
                <w:rFonts w:ascii="TH SarabunPSK" w:hAnsi="TH SarabunPSK" w:cs="TH SarabunPSK"/>
                <w:sz w:val="32"/>
                <w:szCs w:val="32"/>
              </w:rPr>
              <w:t>5/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  <w:p w14:paraId="7C4ADE4A" w14:textId="77777777" w:rsidR="00C243F4" w:rsidRDefault="00C243F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29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7929C4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7929C4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7929C4">
              <w:rPr>
                <w:rFonts w:ascii="TH SarabunPSK" w:hAnsi="TH SarabunPSK" w:cs="TH SarabunPSK"/>
                <w:sz w:val="32"/>
                <w:szCs w:val="32"/>
              </w:rPr>
              <w:t>5/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3E729FD1" w14:textId="77777777" w:rsidR="00C243F4" w:rsidRDefault="00C243F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29C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ว </w:t>
            </w:r>
            <w:r w:rsidRPr="007929C4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7929C4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7929C4">
              <w:rPr>
                <w:rFonts w:ascii="TH SarabunPSK" w:hAnsi="TH SarabunPSK" w:cs="TH SarabunPSK"/>
                <w:sz w:val="32"/>
                <w:szCs w:val="32"/>
              </w:rPr>
              <w:t>5/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1C3F4846" w14:textId="208E921E" w:rsidR="00C243F4" w:rsidRDefault="00C243F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29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7929C4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7929C4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7929C4">
              <w:rPr>
                <w:rFonts w:ascii="TH SarabunPSK" w:hAnsi="TH SarabunPSK" w:cs="TH SarabunPSK"/>
                <w:sz w:val="32"/>
                <w:szCs w:val="32"/>
              </w:rPr>
              <w:t>5/</w:t>
            </w: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7929C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7929C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337" w:type="dxa"/>
          </w:tcPr>
          <w:p w14:paraId="3AAAC78D" w14:textId="77777777" w:rsidR="00D86EFB" w:rsidRDefault="00C243F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29C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ว </w:t>
            </w:r>
            <w:r w:rsidRPr="007929C4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7929C4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7929C4">
              <w:rPr>
                <w:rFonts w:ascii="TH SarabunPSK" w:hAnsi="TH SarabunPSK" w:cs="TH SarabunPSK"/>
                <w:sz w:val="32"/>
                <w:szCs w:val="32"/>
              </w:rPr>
              <w:t>5/2</w:t>
            </w:r>
          </w:p>
          <w:p w14:paraId="71FC3BB4" w14:textId="77777777" w:rsidR="00C243F4" w:rsidRDefault="00C243F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29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7929C4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7929C4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7929C4">
              <w:rPr>
                <w:rFonts w:ascii="TH SarabunPSK" w:hAnsi="TH SarabunPSK" w:cs="TH SarabunPSK"/>
                <w:sz w:val="32"/>
                <w:szCs w:val="32"/>
              </w:rPr>
              <w:t>5/5</w:t>
            </w:r>
          </w:p>
          <w:p w14:paraId="3134D4AE" w14:textId="77777777" w:rsidR="00C243F4" w:rsidRDefault="00C243F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29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7929C4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7929C4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7929C4">
              <w:rPr>
                <w:rFonts w:ascii="TH SarabunPSK" w:hAnsi="TH SarabunPSK" w:cs="TH SarabunPSK"/>
                <w:sz w:val="32"/>
                <w:szCs w:val="32"/>
              </w:rPr>
              <w:t>5/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  <w:p w14:paraId="5D317C9E" w14:textId="77777777" w:rsidR="00C243F4" w:rsidRDefault="00C243F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29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7929C4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7929C4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7929C4">
              <w:rPr>
                <w:rFonts w:ascii="TH SarabunPSK" w:hAnsi="TH SarabunPSK" w:cs="TH SarabunPSK"/>
                <w:sz w:val="32"/>
                <w:szCs w:val="32"/>
              </w:rPr>
              <w:t>5/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14:paraId="16B96589" w14:textId="77777777" w:rsidR="00C243F4" w:rsidRDefault="00C243F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29C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ว </w:t>
            </w:r>
            <w:r w:rsidRPr="007929C4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7929C4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7929C4">
              <w:rPr>
                <w:rFonts w:ascii="TH SarabunPSK" w:hAnsi="TH SarabunPSK" w:cs="TH SarabunPSK"/>
                <w:sz w:val="32"/>
                <w:szCs w:val="32"/>
              </w:rPr>
              <w:t>5/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7929C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2C47647" w14:textId="38D6B946" w:rsidR="00C243F4" w:rsidRDefault="00C243F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29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7929C4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7929C4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7929C4">
              <w:rPr>
                <w:rFonts w:ascii="TH SarabunPSK" w:hAnsi="TH SarabunPSK" w:cs="TH SarabunPSK"/>
                <w:sz w:val="32"/>
                <w:szCs w:val="32"/>
              </w:rPr>
              <w:t xml:space="preserve">5/1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2338" w:type="dxa"/>
          </w:tcPr>
          <w:p w14:paraId="6077668D" w14:textId="77777777" w:rsidR="00D86EFB" w:rsidRDefault="00C243F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29C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ว </w:t>
            </w:r>
            <w:r w:rsidRPr="007929C4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7929C4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7929C4">
              <w:rPr>
                <w:rFonts w:ascii="TH SarabunPSK" w:hAnsi="TH SarabunPSK" w:cs="TH SarabunPSK"/>
                <w:sz w:val="32"/>
                <w:szCs w:val="32"/>
              </w:rPr>
              <w:t>5/3</w:t>
            </w:r>
          </w:p>
          <w:p w14:paraId="43BBFECD" w14:textId="77777777" w:rsidR="00C243F4" w:rsidRDefault="00C243F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29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7929C4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7929C4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7929C4">
              <w:rPr>
                <w:rFonts w:ascii="TH SarabunPSK" w:hAnsi="TH SarabunPSK" w:cs="TH SarabunPSK"/>
                <w:sz w:val="32"/>
                <w:szCs w:val="32"/>
              </w:rPr>
              <w:t>5/6</w:t>
            </w:r>
          </w:p>
          <w:p w14:paraId="629DE8A1" w14:textId="77777777" w:rsidR="00C243F4" w:rsidRDefault="00C243F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29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7929C4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7929C4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7929C4">
              <w:rPr>
                <w:rFonts w:ascii="TH SarabunPSK" w:hAnsi="TH SarabunPSK" w:cs="TH SarabunPSK"/>
                <w:sz w:val="32"/>
                <w:szCs w:val="32"/>
              </w:rPr>
              <w:t>5/</w:t>
            </w: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14:paraId="11D08FA5" w14:textId="77777777" w:rsidR="00C243F4" w:rsidRDefault="00C243F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29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7929C4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7929C4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7929C4">
              <w:rPr>
                <w:rFonts w:ascii="TH SarabunPSK" w:hAnsi="TH SarabunPSK" w:cs="TH SarabunPSK"/>
                <w:sz w:val="32"/>
                <w:szCs w:val="32"/>
              </w:rPr>
              <w:t>5/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7929C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C086205" w14:textId="77777777" w:rsidR="00C243F4" w:rsidRDefault="00C243F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29C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ว </w:t>
            </w:r>
            <w:r w:rsidRPr="007929C4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7929C4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7929C4">
              <w:rPr>
                <w:rFonts w:ascii="TH SarabunPSK" w:hAnsi="TH SarabunPSK" w:cs="TH SarabunPSK"/>
                <w:sz w:val="32"/>
                <w:szCs w:val="32"/>
              </w:rPr>
              <w:t>5/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7929C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5FA5B43" w14:textId="3F6D1D58" w:rsidR="00C243F4" w:rsidRDefault="00C243F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29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7929C4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7929C4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7929C4">
              <w:rPr>
                <w:rFonts w:ascii="TH SarabunPSK" w:hAnsi="TH SarabunPSK" w:cs="TH SarabunPSK"/>
                <w:sz w:val="32"/>
                <w:szCs w:val="32"/>
              </w:rPr>
              <w:t>5/1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7929C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2338" w:type="dxa"/>
          </w:tcPr>
          <w:p w14:paraId="1A54F681" w14:textId="77777777" w:rsidR="00D86EFB" w:rsidRDefault="00C243F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29C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ว </w:t>
            </w:r>
            <w:r w:rsidRPr="007929C4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7929C4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7929C4">
              <w:rPr>
                <w:rFonts w:ascii="TH SarabunPSK" w:hAnsi="TH SarabunPSK" w:cs="TH SarabunPSK"/>
                <w:sz w:val="32"/>
                <w:szCs w:val="32"/>
              </w:rPr>
              <w:t>5/4</w:t>
            </w:r>
          </w:p>
          <w:p w14:paraId="67DE6EF8" w14:textId="5FA3EEB7" w:rsidR="00C243F4" w:rsidRDefault="00C243F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29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7929C4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7929C4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7929C4">
              <w:rPr>
                <w:rFonts w:ascii="TH SarabunPSK" w:hAnsi="TH SarabunPSK" w:cs="TH SarabunPSK"/>
                <w:sz w:val="32"/>
                <w:szCs w:val="32"/>
              </w:rPr>
              <w:t>5/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  <w:p w14:paraId="7D132FF4" w14:textId="77777777" w:rsidR="00C243F4" w:rsidRDefault="00C243F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29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7929C4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7929C4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7929C4">
              <w:rPr>
                <w:rFonts w:ascii="TH SarabunPSK" w:hAnsi="TH SarabunPSK" w:cs="TH SarabunPSK"/>
                <w:sz w:val="32"/>
                <w:szCs w:val="32"/>
              </w:rPr>
              <w:t xml:space="preserve">5/1 </w:t>
            </w:r>
          </w:p>
          <w:p w14:paraId="24B3470A" w14:textId="77777777" w:rsidR="00C243F4" w:rsidRDefault="00C243F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29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7929C4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7929C4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7929C4">
              <w:rPr>
                <w:rFonts w:ascii="TH SarabunPSK" w:hAnsi="TH SarabunPSK" w:cs="TH SarabunPSK"/>
                <w:sz w:val="32"/>
                <w:szCs w:val="32"/>
              </w:rPr>
              <w:t>5/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7929C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08BC82B" w14:textId="4BECC4D3" w:rsidR="00C243F4" w:rsidRDefault="00C243F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29C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ว </w:t>
            </w:r>
            <w:r w:rsidRPr="007929C4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7929C4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7929C4">
              <w:rPr>
                <w:rFonts w:ascii="TH SarabunPSK" w:hAnsi="TH SarabunPSK" w:cs="TH SarabunPSK"/>
                <w:sz w:val="32"/>
                <w:szCs w:val="32"/>
              </w:rPr>
              <w:t>5/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</w:tr>
      <w:tr w:rsidR="00D86EFB" w14:paraId="773261F3" w14:textId="77777777">
        <w:tc>
          <w:tcPr>
            <w:tcW w:w="9350" w:type="dxa"/>
            <w:gridSpan w:val="4"/>
          </w:tcPr>
          <w:p w14:paraId="02B50FF8" w14:textId="57DF810F" w:rsidR="00D86EFB" w:rsidRDefault="00B947F3">
            <w:pPr>
              <w:spacing w:before="24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lastRenderedPageBreak/>
              <w:t xml:space="preserve">รวม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22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ตัวชี้วัด</w:t>
            </w:r>
          </w:p>
        </w:tc>
      </w:tr>
    </w:tbl>
    <w:p w14:paraId="62E4A4B5" w14:textId="77777777" w:rsidR="00D86EFB" w:rsidRDefault="00D86EF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88FA737" w14:textId="77777777" w:rsidR="00D86EFB" w:rsidRDefault="00D86EF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A0EE5A9" w14:textId="77777777" w:rsidR="00D86EFB" w:rsidRDefault="00D86EF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88D67D2" w14:textId="77777777" w:rsidR="00D86EFB" w:rsidRDefault="00D86EF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3D4E4EB" w14:textId="77777777" w:rsidR="00D86EFB" w:rsidRDefault="00D86EF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D86E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839D3" w14:textId="77777777" w:rsidR="00BA3D53" w:rsidRDefault="00BA3D53">
      <w:pPr>
        <w:spacing w:line="240" w:lineRule="auto"/>
      </w:pPr>
      <w:r>
        <w:separator/>
      </w:r>
    </w:p>
  </w:endnote>
  <w:endnote w:type="continuationSeparator" w:id="0">
    <w:p w14:paraId="66EA750D" w14:textId="77777777" w:rsidR="00BA3D53" w:rsidRDefault="00BA3D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CB03E" w14:textId="77777777" w:rsidR="00BA3D53" w:rsidRDefault="00BA3D53">
      <w:pPr>
        <w:spacing w:after="0"/>
      </w:pPr>
      <w:r>
        <w:separator/>
      </w:r>
    </w:p>
  </w:footnote>
  <w:footnote w:type="continuationSeparator" w:id="0">
    <w:p w14:paraId="3385E66B" w14:textId="77777777" w:rsidR="00BA3D53" w:rsidRDefault="00BA3D5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047"/>
    <w:rsid w:val="001400FA"/>
    <w:rsid w:val="001C797F"/>
    <w:rsid w:val="002C346D"/>
    <w:rsid w:val="00313955"/>
    <w:rsid w:val="003B4047"/>
    <w:rsid w:val="004D0FE3"/>
    <w:rsid w:val="004E258F"/>
    <w:rsid w:val="006720CA"/>
    <w:rsid w:val="007810AB"/>
    <w:rsid w:val="008339B7"/>
    <w:rsid w:val="009A1388"/>
    <w:rsid w:val="00B947F3"/>
    <w:rsid w:val="00BA3D53"/>
    <w:rsid w:val="00BB1D55"/>
    <w:rsid w:val="00C243F4"/>
    <w:rsid w:val="00C9543F"/>
    <w:rsid w:val="00D85BD6"/>
    <w:rsid w:val="00D86EFB"/>
    <w:rsid w:val="00DC3BD8"/>
    <w:rsid w:val="00E27472"/>
    <w:rsid w:val="00E87A08"/>
    <w:rsid w:val="00FC7569"/>
    <w:rsid w:val="08C9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89A87"/>
  <w15:docId w15:val="{A93C37FB-FFD4-4EA2-8C72-91369A01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ทำให้ตัวเน้นเป็นสีเข้มขึ้น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customStyle="1" w:styleId="10">
    <w:name w:val="ทำให้การอ้างอิงเป็นสีเข้มขึ้น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kp-teacher</dc:creator>
  <cp:lastModifiedBy>na ph</cp:lastModifiedBy>
  <cp:revision>4</cp:revision>
  <dcterms:created xsi:type="dcterms:W3CDTF">2025-08-24T03:55:00Z</dcterms:created>
  <dcterms:modified xsi:type="dcterms:W3CDTF">2025-08-29T10:31:00Z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1054-12.2.0.21931</vt:lpwstr>
  </property>
  <property fmtid="{D5CDD505-2E9C-101B-9397-08002B2CF9AE}" pid="3" name="ICV">
    <vt:lpwstr>D7CBEFEDDCE641F9900B8C620E446DFE_12</vt:lpwstr>
  </property>
</Properties>
</file>