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16796D" w:rsidRPr="006B6117" w14:paraId="74661193" w14:textId="77777777" w:rsidTr="00896D23">
        <w:trPr>
          <w:jc w:val="center"/>
        </w:trPr>
        <w:tc>
          <w:tcPr>
            <w:tcW w:w="9639" w:type="dxa"/>
            <w:gridSpan w:val="3"/>
          </w:tcPr>
          <w:p w14:paraId="449071AF" w14:textId="77777777" w:rsidR="0016796D" w:rsidRPr="006B6117" w:rsidRDefault="0016796D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6B6117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พ30288 ผู้ตัดสินกีฬากรีฑาประเภทลาน</w:t>
            </w:r>
          </w:p>
        </w:tc>
      </w:tr>
      <w:tr w:rsidR="0016796D" w:rsidRPr="006B6117" w14:paraId="12AA0FAA" w14:textId="77777777" w:rsidTr="00896D23">
        <w:trPr>
          <w:jc w:val="center"/>
        </w:trPr>
        <w:tc>
          <w:tcPr>
            <w:tcW w:w="3544" w:type="dxa"/>
          </w:tcPr>
          <w:p w14:paraId="0ABD2DCA" w14:textId="77777777" w:rsidR="0016796D" w:rsidRPr="006B6117" w:rsidRDefault="0016796D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16925BC0" w14:textId="77777777" w:rsidR="0016796D" w:rsidRPr="006B6117" w:rsidRDefault="0016796D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07D6A587" w14:textId="77777777" w:rsidR="0016796D" w:rsidRPr="006B6117" w:rsidRDefault="0016796D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5098D82D" w14:textId="77777777" w:rsidR="0016796D" w:rsidRPr="006B6117" w:rsidRDefault="0016796D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16796D" w:rsidRPr="006B6117" w14:paraId="3948F24E" w14:textId="77777777" w:rsidTr="00896D23">
        <w:trPr>
          <w:jc w:val="center"/>
        </w:trPr>
        <w:tc>
          <w:tcPr>
            <w:tcW w:w="3544" w:type="dxa"/>
          </w:tcPr>
          <w:p w14:paraId="2127B404" w14:textId="77777777" w:rsidR="0016796D" w:rsidRPr="006B6117" w:rsidRDefault="0016796D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0B31CD55" w14:textId="77777777" w:rsidR="0016796D" w:rsidRPr="006B6117" w:rsidRDefault="0016796D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109EDB1F" w14:textId="77777777" w:rsidR="0016796D" w:rsidRPr="006B6117" w:rsidRDefault="0016796D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E845D19" w14:textId="77777777" w:rsidR="0016796D" w:rsidRPr="006B6117" w:rsidRDefault="0016796D" w:rsidP="0016796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F45BD9" w14:textId="77777777" w:rsidR="0016796D" w:rsidRPr="006B6117" w:rsidRDefault="0016796D" w:rsidP="0016796D">
      <w:pPr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</w:rPr>
        <w:t xml:space="preserve"> </w:t>
      </w:r>
      <w:r w:rsidRPr="006B6117">
        <w:rPr>
          <w:rFonts w:ascii="TH SarabunPSK" w:hAnsi="TH SarabunPSK" w:cs="TH SarabunPSK"/>
          <w:sz w:val="32"/>
          <w:szCs w:val="32"/>
        </w:rPr>
        <w:tab/>
      </w:r>
      <w:r w:rsidRPr="006B6117">
        <w:rPr>
          <w:rFonts w:ascii="TH SarabunPSK" w:hAnsi="TH SarabunPSK" w:cs="TH SarabunPSK"/>
          <w:sz w:val="32"/>
          <w:szCs w:val="32"/>
          <w:cs/>
        </w:rPr>
        <w:t>ศึกษามุ่งเน้นให้มีความรู้ความเข้าใจในกติกากีฬากรีฑาประเภทลู่และลาน รวมถึงบทบาทหน้าที่ของผู้ตัดสินในสนามแข่งขันทั้งในส่วนของการตรวจสอบอุปกรณ์ การควบคุมการแข่งขัน การบันทึกผล และการตัดสินใจตามกติกาที่ถูกต้อง โดยเน้นความรู้เกี่ยวกับประเภทการแข่งขัน เช่น วิ่ง กระโดด ขว้าง และวิธีการตรวจสอบการละเมิดกติกาในแต่ละประเภทอย่างละเอียด</w:t>
      </w:r>
    </w:p>
    <w:p w14:paraId="177496E2" w14:textId="77777777" w:rsidR="0016796D" w:rsidRPr="006B6117" w:rsidRDefault="0016796D" w:rsidP="0016796D">
      <w:pPr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</w:rPr>
        <w:t xml:space="preserve"> </w:t>
      </w:r>
      <w:r w:rsidRPr="006B6117">
        <w:rPr>
          <w:rFonts w:ascii="TH SarabunPSK" w:hAnsi="TH SarabunPSK" w:cs="TH SarabunPSK"/>
          <w:sz w:val="32"/>
          <w:szCs w:val="32"/>
        </w:rPr>
        <w:tab/>
      </w:r>
      <w:r w:rsidRPr="006B6117">
        <w:rPr>
          <w:rFonts w:ascii="TH SarabunPSK" w:hAnsi="TH SarabunPSK" w:cs="TH SarabunPSK"/>
          <w:sz w:val="32"/>
          <w:szCs w:val="32"/>
          <w:cs/>
        </w:rPr>
        <w:t>โดยฝึกปฏิบัติหน้าที่ผู้ตัดสินกรีฑา เช่น การจับเวลาอย่างถูกต้อง การวัดระยะทางในกิจกรรมขว้างและกระโดด การบันทึกผลการแข่งขัน และการสื่อสารกับทีมงานสนามและนักกีฬา รวมถึงฝึกการตัดสินใจอย่างรวดเร็ว แม่นยำและเป็นกลาง เพื่อให้การแข่งขันดำเนินไปอย่างยุติธรรมและปลอดภัย</w:t>
      </w:r>
    </w:p>
    <w:p w14:paraId="6ECD2A19" w14:textId="77777777" w:rsidR="0016796D" w:rsidRPr="006B6117" w:rsidRDefault="0016796D" w:rsidP="0016796D">
      <w:pPr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</w:rPr>
        <w:t xml:space="preserve"> </w:t>
      </w:r>
      <w:r w:rsidRPr="006B6117">
        <w:rPr>
          <w:rFonts w:ascii="TH SarabunPSK" w:hAnsi="TH SarabunPSK" w:cs="TH SarabunPSK"/>
          <w:sz w:val="32"/>
          <w:szCs w:val="32"/>
        </w:rPr>
        <w:tab/>
      </w:r>
      <w:r w:rsidRPr="006B6117">
        <w:rPr>
          <w:rFonts w:ascii="TH SarabunPSK" w:hAnsi="TH SarabunPSK" w:cs="TH SarabunPSK"/>
          <w:sz w:val="32"/>
          <w:szCs w:val="32"/>
          <w:cs/>
        </w:rPr>
        <w:t>เพื่อส่งเสริมให้ผู้เรียนมีจิตสำนึกในความยุติธรรม ความรับผิดชอบ ความมีวินัย และความซื่อสัตย์ รวมถึงการทำงานเป็นทีม ความอดทน และการเคารพกติกา ผู้เล่น และผู้เกี่ยวข้อง เพื่อสร้างบรรยากาศการแข่งขันที่ดีและส่งเสริมภาพลักษณ์ที่ดีของกีฬากรีฑา</w:t>
      </w:r>
    </w:p>
    <w:p w14:paraId="4FD504A8" w14:textId="77777777" w:rsidR="0016796D" w:rsidRPr="006B6117" w:rsidRDefault="0016796D" w:rsidP="0016796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6796D" w:rsidRPr="006B6117" w14:paraId="0ADD1146" w14:textId="77777777" w:rsidTr="00896D23">
        <w:trPr>
          <w:tblHeader/>
        </w:trPr>
        <w:tc>
          <w:tcPr>
            <w:tcW w:w="9360" w:type="dxa"/>
            <w:gridSpan w:val="2"/>
          </w:tcPr>
          <w:p w14:paraId="3A20795F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6796D" w:rsidRPr="006B6117" w14:paraId="55178460" w14:textId="77777777" w:rsidTr="00896D23">
        <w:tc>
          <w:tcPr>
            <w:tcW w:w="500" w:type="dxa"/>
          </w:tcPr>
          <w:p w14:paraId="5DEC6326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50A495E6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อธิบายบทบาท หน้าที่ และกติกากรีฑาประเภทลู่และลานอย่างถูกต้อง</w:t>
            </w:r>
          </w:p>
        </w:tc>
      </w:tr>
      <w:tr w:rsidR="0016796D" w:rsidRPr="006B6117" w14:paraId="6DCB903D" w14:textId="77777777" w:rsidTr="00896D23">
        <w:tc>
          <w:tcPr>
            <w:tcW w:w="500" w:type="dxa"/>
          </w:tcPr>
          <w:p w14:paraId="023E3F54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91034EF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ปฏิบัติการจับเวลา วัดระยะ และบันทึกผลการแข่งขันอย่างแม่นยำ</w:t>
            </w:r>
          </w:p>
        </w:tc>
      </w:tr>
      <w:tr w:rsidR="0016796D" w:rsidRPr="006B6117" w14:paraId="1473255B" w14:textId="77777777" w:rsidTr="00896D23">
        <w:tc>
          <w:tcPr>
            <w:tcW w:w="500" w:type="dxa"/>
          </w:tcPr>
          <w:p w14:paraId="356955B8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50A3A81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ใช้เครื่องมือและอุปกรณ์ที่เกี่ยวข้องกับการตัดสินกีฬาอย่างถูกต้องและปลอดภัย</w:t>
            </w:r>
          </w:p>
        </w:tc>
      </w:tr>
      <w:tr w:rsidR="0016796D" w:rsidRPr="006B6117" w14:paraId="5787C51B" w14:textId="77777777" w:rsidTr="00896D23">
        <w:tc>
          <w:tcPr>
            <w:tcW w:w="500" w:type="dxa"/>
          </w:tcPr>
          <w:p w14:paraId="206CDA45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AFE441D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แสดงความรับผิดชอบ ความมีวินัย และจริยธรรมในการปฏิบัติหน้าที่ผู้ตัดสิน</w:t>
            </w:r>
          </w:p>
        </w:tc>
      </w:tr>
      <w:tr w:rsidR="0016796D" w:rsidRPr="006B6117" w14:paraId="6094A172" w14:textId="77777777" w:rsidTr="00896D23">
        <w:tc>
          <w:tcPr>
            <w:tcW w:w="500" w:type="dxa"/>
          </w:tcPr>
          <w:p w14:paraId="0EA17BF9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41DA6CB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สื่อสารและประสานงานกับทีมงานสนามและนักกีฬาได้อย่างมีประสิทธิภาพ เพื่อสนับสนุนการแข่งขันอย่างยุติธรรม</w:t>
            </w:r>
          </w:p>
        </w:tc>
      </w:tr>
      <w:tr w:rsidR="0016796D" w:rsidRPr="006B6117" w14:paraId="173EB16C" w14:textId="77777777" w:rsidTr="00896D23">
        <w:tc>
          <w:tcPr>
            <w:tcW w:w="9360" w:type="dxa"/>
            <w:gridSpan w:val="2"/>
          </w:tcPr>
          <w:p w14:paraId="41027B3D" w14:textId="77777777" w:rsidR="0016796D" w:rsidRPr="006B6117" w:rsidRDefault="0016796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5B29430A" w14:textId="77777777" w:rsidR="0016796D" w:rsidRPr="006B6117" w:rsidRDefault="0016796D" w:rsidP="0016796D">
      <w:pPr>
        <w:rPr>
          <w:rFonts w:ascii="TH SarabunPSK" w:hAnsi="TH SarabunPSK" w:cs="TH SarabunPSK"/>
          <w:sz w:val="32"/>
          <w:szCs w:val="32"/>
        </w:rPr>
      </w:pPr>
    </w:p>
    <w:p w14:paraId="58FDC96C" w14:textId="77777777" w:rsidR="0016796D" w:rsidRPr="006B6117" w:rsidRDefault="0016796D" w:rsidP="0016796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B251891" w14:textId="77777777" w:rsidR="0016796D" w:rsidRPr="006B6117" w:rsidRDefault="0016796D" w:rsidP="0016796D">
      <w:pPr>
        <w:rPr>
          <w:rFonts w:ascii="TH SarabunPSK" w:hAnsi="TH SarabunPSK" w:cs="TH SarabunPSK"/>
          <w:sz w:val="32"/>
          <w:szCs w:val="32"/>
        </w:rPr>
      </w:pPr>
    </w:p>
    <w:p w14:paraId="792C2E77" w14:textId="77777777" w:rsidR="0016796D" w:rsidRPr="006B6117" w:rsidRDefault="0016796D" w:rsidP="0016796D">
      <w:pPr>
        <w:rPr>
          <w:rFonts w:ascii="TH SarabunPSK" w:hAnsi="TH SarabunPSK" w:cs="TH SarabunPSK"/>
          <w:sz w:val="32"/>
          <w:szCs w:val="32"/>
        </w:rPr>
      </w:pPr>
    </w:p>
    <w:p w14:paraId="2EFF897C" w14:textId="77777777" w:rsidR="0016796D" w:rsidRPr="006B6117" w:rsidRDefault="0016796D" w:rsidP="0016796D">
      <w:pPr>
        <w:rPr>
          <w:rFonts w:ascii="TH SarabunPSK" w:hAnsi="TH SarabunPSK" w:cs="TH SarabunPSK"/>
          <w:sz w:val="32"/>
          <w:szCs w:val="32"/>
        </w:rPr>
      </w:pPr>
    </w:p>
    <w:p w14:paraId="54431FB9" w14:textId="184906A4" w:rsidR="0091444B" w:rsidRPr="0016796D" w:rsidRDefault="0091444B" w:rsidP="0016796D"/>
    <w:sectPr w:rsidR="0091444B" w:rsidRPr="0016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1948"/>
    <w:multiLevelType w:val="hybridMultilevel"/>
    <w:tmpl w:val="FCCCA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9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E1"/>
    <w:rsid w:val="0016796D"/>
    <w:rsid w:val="005318EF"/>
    <w:rsid w:val="006136A6"/>
    <w:rsid w:val="008E5504"/>
    <w:rsid w:val="0091444B"/>
    <w:rsid w:val="009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EA97"/>
  <w15:chartTrackingRefBased/>
  <w15:docId w15:val="{2CB7C460-61FA-4BB5-A1A3-F509630C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0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0E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0E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0E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0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0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E00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E00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0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0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0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796D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2025-08-28T11:54:00Z</dcterms:created>
  <dcterms:modified xsi:type="dcterms:W3CDTF">2025-08-31T13:03:00Z</dcterms:modified>
</cp:coreProperties>
</file>