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B73912" w:rsidRPr="00366873" w14:paraId="2F33E737" w14:textId="77777777" w:rsidTr="00BE15BB">
        <w:trPr>
          <w:jc w:val="center"/>
        </w:trPr>
        <w:tc>
          <w:tcPr>
            <w:tcW w:w="9639" w:type="dxa"/>
            <w:gridSpan w:val="3"/>
          </w:tcPr>
          <w:p w14:paraId="6F94815E" w14:textId="77777777" w:rsidR="00B73912" w:rsidRPr="00366873" w:rsidRDefault="00B73912" w:rsidP="00BE15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3974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ท33204  วรรณคดีไทย</w:t>
            </w:r>
          </w:p>
        </w:tc>
      </w:tr>
      <w:tr w:rsidR="00B73912" w:rsidRPr="00366873" w14:paraId="6A6B3799" w14:textId="77777777" w:rsidTr="00BE15BB">
        <w:trPr>
          <w:jc w:val="center"/>
        </w:trPr>
        <w:tc>
          <w:tcPr>
            <w:tcW w:w="3544" w:type="dxa"/>
          </w:tcPr>
          <w:p w14:paraId="7539EA64" w14:textId="77777777" w:rsidR="00B73912" w:rsidRPr="00366873" w:rsidRDefault="00B73912" w:rsidP="00BE15B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49E1EE1F" w14:textId="77777777" w:rsidR="00B73912" w:rsidRPr="00366873" w:rsidRDefault="00B73912" w:rsidP="00BE15B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7B78F566" w14:textId="77777777" w:rsidR="00B73912" w:rsidRPr="00366873" w:rsidRDefault="00B73912" w:rsidP="00BE15BB">
            <w:pPr>
              <w:tabs>
                <w:tab w:val="left" w:pos="6804"/>
              </w:tabs>
              <w:jc w:val="right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ภาษาไทย</w:t>
            </w:r>
          </w:p>
        </w:tc>
      </w:tr>
      <w:tr w:rsidR="00B73912" w:rsidRPr="00366873" w14:paraId="5A33A21B" w14:textId="77777777" w:rsidTr="00BE15BB">
        <w:trPr>
          <w:jc w:val="center"/>
        </w:trPr>
        <w:tc>
          <w:tcPr>
            <w:tcW w:w="3544" w:type="dxa"/>
          </w:tcPr>
          <w:p w14:paraId="2E40D800" w14:textId="77777777" w:rsidR="00B73912" w:rsidRPr="00366873" w:rsidRDefault="00B73912" w:rsidP="00BE15B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2552" w:type="dxa"/>
          </w:tcPr>
          <w:p w14:paraId="08AB55AA" w14:textId="77777777" w:rsidR="00B73912" w:rsidRPr="00366873" w:rsidRDefault="00B73912" w:rsidP="00BE15BB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543" w:type="dxa"/>
          </w:tcPr>
          <w:p w14:paraId="3002102F" w14:textId="77777777" w:rsidR="00B73912" w:rsidRPr="00366873" w:rsidRDefault="00B73912" w:rsidP="00BE15BB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09DEC725" w14:textId="77777777" w:rsidR="00B73912" w:rsidRPr="00366873" w:rsidRDefault="00B73912" w:rsidP="00B7391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28A880B" w14:textId="77777777" w:rsidR="00B73912" w:rsidRPr="003974F3" w:rsidRDefault="00B73912" w:rsidP="00B7391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974F3">
        <w:rPr>
          <w:rFonts w:ascii="TH SarabunPSK" w:hAnsi="TH SarabunPSK" w:cs="TH SarabunPSK"/>
          <w:sz w:val="32"/>
          <w:szCs w:val="32"/>
          <w:cs/>
        </w:rPr>
        <w:t>ศึกษาประวัติวรรณคดีไทยร้อยแก้วและร้อยกรองสมัยต่างๆ   คือ สุโขทัย อยุธยา ธนบุรี และ</w:t>
      </w:r>
    </w:p>
    <w:p w14:paraId="5791F146" w14:textId="77777777" w:rsidR="00B73912" w:rsidRPr="003974F3" w:rsidRDefault="00B73912" w:rsidP="00B73912">
      <w:pPr>
        <w:rPr>
          <w:rFonts w:ascii="TH SarabunPSK" w:hAnsi="TH SarabunPSK" w:cs="TH SarabunPSK"/>
          <w:sz w:val="32"/>
          <w:szCs w:val="32"/>
        </w:rPr>
      </w:pPr>
      <w:r w:rsidRPr="003974F3">
        <w:rPr>
          <w:rFonts w:ascii="TH SarabunPSK" w:hAnsi="TH SarabunPSK" w:cs="TH SarabunPSK"/>
          <w:sz w:val="32"/>
          <w:szCs w:val="32"/>
          <w:cs/>
        </w:rPr>
        <w:t>รัตนโกสินทร์ ในด้านประวัติความเป็นมา ผู้แต่ง รูปแบบการนําเสนอ เนื้อหาโดยสังเขป และบริบทสังคมที่เกี่ยวข้องกับการสร้างสรรค์วรรณคดี เพื่อให้เข้าใจพัฒนาการวรรณคดี สภาพชีวิตความเป็นอยู่ของคนในแต่ละ</w:t>
      </w:r>
    </w:p>
    <w:p w14:paraId="14E1FE1F" w14:textId="77777777" w:rsidR="00B73912" w:rsidRPr="003974F3" w:rsidRDefault="00B73912" w:rsidP="00B73912">
      <w:pPr>
        <w:rPr>
          <w:rFonts w:ascii="TH SarabunPSK" w:hAnsi="TH SarabunPSK" w:cs="TH SarabunPSK"/>
          <w:sz w:val="32"/>
          <w:szCs w:val="32"/>
        </w:rPr>
      </w:pPr>
      <w:r w:rsidRPr="003974F3">
        <w:rPr>
          <w:rFonts w:ascii="TH SarabunPSK" w:hAnsi="TH SarabunPSK" w:cs="TH SarabunPSK"/>
          <w:sz w:val="32"/>
          <w:szCs w:val="32"/>
          <w:cs/>
        </w:rPr>
        <w:t xml:space="preserve">ยุคสมัย เห็นคุณค่าของวรรณคดีในฐานะมรดกทางวัฒนธรรม และเอกลักษณ์ของชาติการวิเคราะห์วิจารณ์ คำสอนจากวรรณคดีไปประยุกต์ใช้ในชีวิต   </w:t>
      </w:r>
    </w:p>
    <w:p w14:paraId="3CDEB01F" w14:textId="77777777" w:rsidR="00B73912" w:rsidRPr="003974F3" w:rsidRDefault="00B73912" w:rsidP="00B7391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974F3">
        <w:rPr>
          <w:rFonts w:ascii="TH SarabunPSK" w:hAnsi="TH SarabunPSK" w:cs="TH SarabunPSK"/>
          <w:sz w:val="32"/>
          <w:szCs w:val="32"/>
          <w:cs/>
        </w:rPr>
        <w:t>โดยใช้ทักษะการวิเคราะห์และประเมินคุณค่าของวรรณคดีแต่ละเรื่อง กระบวนการอ่าน การเขียน</w:t>
      </w:r>
    </w:p>
    <w:p w14:paraId="46176C54" w14:textId="77777777" w:rsidR="00B73912" w:rsidRPr="003974F3" w:rsidRDefault="00B73912" w:rsidP="00B73912">
      <w:pPr>
        <w:rPr>
          <w:rFonts w:ascii="TH SarabunPSK" w:hAnsi="TH SarabunPSK" w:cs="TH SarabunPSK"/>
          <w:sz w:val="32"/>
          <w:szCs w:val="32"/>
        </w:rPr>
      </w:pPr>
      <w:r w:rsidRPr="003974F3">
        <w:rPr>
          <w:rFonts w:ascii="TH SarabunPSK" w:hAnsi="TH SarabunPSK" w:cs="TH SarabunPSK"/>
          <w:sz w:val="32"/>
          <w:szCs w:val="32"/>
          <w:cs/>
        </w:rPr>
        <w:t xml:space="preserve">แผนผังความคิด </w:t>
      </w:r>
    </w:p>
    <w:p w14:paraId="0BA3AEE8" w14:textId="77777777" w:rsidR="00B73912" w:rsidRPr="003974F3" w:rsidRDefault="00B73912" w:rsidP="00B7391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974F3">
        <w:rPr>
          <w:rFonts w:ascii="TH SarabunPSK" w:hAnsi="TH SarabunPSK" w:cs="TH SarabunPSK"/>
          <w:sz w:val="32"/>
          <w:szCs w:val="32"/>
          <w:cs/>
        </w:rPr>
        <w:t>เพื่อให้มีมารยาทการเขียน  การพูด  การอ่าน   การสื่อสาร  มุ่งมั่นในการทำงาน ใฝ่เรียนรู้มีคุณธรรม</w:t>
      </w:r>
    </w:p>
    <w:p w14:paraId="2179AC56" w14:textId="77777777" w:rsidR="00B73912" w:rsidRDefault="00B73912" w:rsidP="00B73912">
      <w:pPr>
        <w:rPr>
          <w:rFonts w:ascii="TH SarabunPSK" w:hAnsi="TH SarabunPSK" w:cs="TH SarabunPSK"/>
          <w:sz w:val="32"/>
          <w:szCs w:val="32"/>
        </w:rPr>
      </w:pPr>
      <w:r w:rsidRPr="003974F3">
        <w:rPr>
          <w:rFonts w:ascii="TH SarabunPSK" w:hAnsi="TH SarabunPSK" w:cs="TH SarabunPSK"/>
          <w:sz w:val="32"/>
          <w:szCs w:val="32"/>
          <w:cs/>
        </w:rPr>
        <w:t>จิตอาสา เกิดความภาคภูมิใจในความเจริญของชาติ   อนุรักษ์ศิลปะวรรณคดีไทย</w:t>
      </w:r>
    </w:p>
    <w:p w14:paraId="53D51F9B" w14:textId="77777777" w:rsidR="00B73912" w:rsidRPr="00366873" w:rsidRDefault="00B73912" w:rsidP="00B73912">
      <w:pPr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B73912" w:rsidRPr="00366873" w14:paraId="1D893C8A" w14:textId="77777777" w:rsidTr="00BE15BB">
        <w:trPr>
          <w:tblHeader/>
        </w:trPr>
        <w:tc>
          <w:tcPr>
            <w:tcW w:w="9360" w:type="dxa"/>
            <w:gridSpan w:val="2"/>
          </w:tcPr>
          <w:p w14:paraId="322A5846" w14:textId="77777777" w:rsidR="00B73912" w:rsidRPr="00366873" w:rsidRDefault="00B73912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B73912" w:rsidRPr="00366873" w14:paraId="09225D43" w14:textId="77777777" w:rsidTr="00BE15BB">
        <w:tc>
          <w:tcPr>
            <w:tcW w:w="500" w:type="dxa"/>
          </w:tcPr>
          <w:p w14:paraId="34E43C12" w14:textId="77777777" w:rsidR="00B73912" w:rsidRPr="00366873" w:rsidRDefault="00B73912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32E15263" w14:textId="77777777" w:rsidR="00B73912" w:rsidRPr="00366873" w:rsidRDefault="00B73912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9FB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</w:t>
            </w:r>
            <w:r w:rsidRPr="00DB69FB">
              <w:rPr>
                <w:rFonts w:ascii="TH SarabunPSK" w:hAnsi="TH SarabunPSK" w:cs="TH SarabunPSK"/>
                <w:sz w:val="32"/>
                <w:szCs w:val="32"/>
                <w:cs/>
              </w:rPr>
              <w:t>อ่านวรรณคดี</w:t>
            </w:r>
            <w:r w:rsidRPr="00DB69FB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ร้อยแก้วและร้อยกรอง</w:t>
            </w:r>
            <w:r w:rsidRPr="00DB69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สมัยต่าง ๆ      </w:t>
            </w:r>
          </w:p>
        </w:tc>
      </w:tr>
      <w:tr w:rsidR="00B73912" w:rsidRPr="00366873" w14:paraId="17392F5F" w14:textId="77777777" w:rsidTr="00BE15BB">
        <w:tc>
          <w:tcPr>
            <w:tcW w:w="500" w:type="dxa"/>
          </w:tcPr>
          <w:p w14:paraId="066076C9" w14:textId="77777777" w:rsidR="00B73912" w:rsidRPr="00366873" w:rsidRDefault="00B73912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3DB9AD46" w14:textId="77777777" w:rsidR="00B73912" w:rsidRPr="00366873" w:rsidRDefault="00B73912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9F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ประวัติวรรณคดีสมัยสุโขทัย</w:t>
            </w:r>
          </w:p>
        </w:tc>
      </w:tr>
      <w:tr w:rsidR="00B73912" w:rsidRPr="00366873" w14:paraId="554C5283" w14:textId="77777777" w:rsidTr="00BE15BB">
        <w:tc>
          <w:tcPr>
            <w:tcW w:w="500" w:type="dxa"/>
          </w:tcPr>
          <w:p w14:paraId="07DB1A4B" w14:textId="77777777" w:rsidR="00B73912" w:rsidRPr="00366873" w:rsidRDefault="00B73912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7B8C6D5C" w14:textId="77777777" w:rsidR="00B73912" w:rsidRPr="00366873" w:rsidRDefault="00B73912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9F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ประวัติวรรณคดีสมัยอยุธยา</w:t>
            </w:r>
            <w:r w:rsidRPr="00DB69F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B73912" w:rsidRPr="00366873" w14:paraId="3280CD48" w14:textId="77777777" w:rsidTr="00BE15BB">
        <w:tc>
          <w:tcPr>
            <w:tcW w:w="500" w:type="dxa"/>
          </w:tcPr>
          <w:p w14:paraId="6C066199" w14:textId="77777777" w:rsidR="00B73912" w:rsidRPr="00366873" w:rsidRDefault="00B73912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4BDB2E02" w14:textId="77777777" w:rsidR="00B73912" w:rsidRPr="00366873" w:rsidRDefault="00B73912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9F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ประวัติวรรณคดีสมัยธนบุรี</w:t>
            </w:r>
            <w:r w:rsidRPr="00DB69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</w:tc>
      </w:tr>
      <w:tr w:rsidR="00B73912" w:rsidRPr="00366873" w14:paraId="75B5E911" w14:textId="77777777" w:rsidTr="00BE15BB">
        <w:tc>
          <w:tcPr>
            <w:tcW w:w="500" w:type="dxa"/>
          </w:tcPr>
          <w:p w14:paraId="125012BC" w14:textId="77777777" w:rsidR="00B73912" w:rsidRPr="00366873" w:rsidRDefault="00B73912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24EB6607" w14:textId="77777777" w:rsidR="00B73912" w:rsidRPr="002354F2" w:rsidRDefault="00B73912" w:rsidP="00BE15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B69F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ประวัติวรรณคดีสมัยรัตนโกสินทร์</w:t>
            </w:r>
            <w:r w:rsidRPr="00DB69F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B73912" w:rsidRPr="00366873" w14:paraId="5C6D22C4" w14:textId="77777777" w:rsidTr="00BE15BB">
        <w:tc>
          <w:tcPr>
            <w:tcW w:w="500" w:type="dxa"/>
          </w:tcPr>
          <w:p w14:paraId="5EBB18CD" w14:textId="77777777" w:rsidR="00B73912" w:rsidRPr="00366873" w:rsidRDefault="00B73912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4AB35267" w14:textId="77777777" w:rsidR="00B73912" w:rsidRPr="002354F2" w:rsidRDefault="00B73912" w:rsidP="00BE15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B69FB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วิเคราะห์แนวคิดการ</w:t>
            </w:r>
            <w:r w:rsidRPr="00DB69FB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Pr="00DB69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ภาษาได้อย่างมีเหตุผล   </w:t>
            </w:r>
          </w:p>
        </w:tc>
      </w:tr>
      <w:tr w:rsidR="00B73912" w:rsidRPr="00366873" w14:paraId="7D7505DC" w14:textId="77777777" w:rsidTr="00BE15BB">
        <w:tc>
          <w:tcPr>
            <w:tcW w:w="500" w:type="dxa"/>
          </w:tcPr>
          <w:p w14:paraId="61DBA1E0" w14:textId="77777777" w:rsidR="00B73912" w:rsidRDefault="00B73912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41DE0510" w14:textId="77777777" w:rsidR="00B73912" w:rsidRPr="00984D79" w:rsidRDefault="00B73912" w:rsidP="00BE15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B69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วิเคราะห์และประเมินคุณค่าข้อคิด  ประเพณีวัฒนธรรมนำไปใช้ในชีวิตประจำวัน  </w:t>
            </w:r>
          </w:p>
        </w:tc>
      </w:tr>
      <w:tr w:rsidR="00B73912" w:rsidRPr="00366873" w14:paraId="7136A967" w14:textId="77777777" w:rsidTr="00BE15BB">
        <w:tc>
          <w:tcPr>
            <w:tcW w:w="500" w:type="dxa"/>
          </w:tcPr>
          <w:p w14:paraId="0D6EBAF7" w14:textId="77777777" w:rsidR="00B73912" w:rsidRDefault="00B73912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6C075AE3" w14:textId="77777777" w:rsidR="00B73912" w:rsidRPr="00984D79" w:rsidRDefault="00B73912" w:rsidP="00BE15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B69FB">
              <w:rPr>
                <w:rFonts w:ascii="TH SarabunPSK" w:hAnsi="TH SarabunPSK" w:cs="TH SarabunPSK"/>
                <w:sz w:val="32"/>
                <w:szCs w:val="32"/>
                <w:cs/>
              </w:rPr>
              <w:t>เห็นคุณค่าวรรณคดีไทยในด้านวรรณศิลป์   ด้านสังคม</w:t>
            </w:r>
            <w:r w:rsidRPr="00DB69F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</w:tr>
      <w:tr w:rsidR="00B73912" w:rsidRPr="00366873" w14:paraId="0091C14F" w14:textId="77777777" w:rsidTr="00BE15BB">
        <w:tc>
          <w:tcPr>
            <w:tcW w:w="9360" w:type="dxa"/>
            <w:gridSpan w:val="2"/>
          </w:tcPr>
          <w:p w14:paraId="590DC6D5" w14:textId="77777777" w:rsidR="00B73912" w:rsidRPr="00366873" w:rsidRDefault="00B73912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1"/>
    </w:tbl>
    <w:p w14:paraId="72B1A4B3" w14:textId="77777777" w:rsidR="00B73912" w:rsidRPr="00366873" w:rsidRDefault="00B73912" w:rsidP="00B73912">
      <w:pPr>
        <w:rPr>
          <w:rFonts w:ascii="TH SarabunPSK" w:hAnsi="TH SarabunPSK" w:cs="TH SarabunPSK"/>
          <w:sz w:val="32"/>
          <w:szCs w:val="32"/>
        </w:rPr>
      </w:pPr>
    </w:p>
    <w:p w14:paraId="24085F4A" w14:textId="77777777" w:rsidR="00B73912" w:rsidRPr="00366873" w:rsidRDefault="00B73912" w:rsidP="00B73912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703C6D6D" w14:textId="77777777" w:rsidR="00B73912" w:rsidRPr="00366873" w:rsidRDefault="00B73912" w:rsidP="00B73912">
      <w:pPr>
        <w:rPr>
          <w:rFonts w:ascii="TH SarabunPSK" w:hAnsi="TH SarabunPSK" w:cs="TH SarabunPSK"/>
          <w:sz w:val="32"/>
          <w:szCs w:val="32"/>
        </w:rPr>
      </w:pPr>
    </w:p>
    <w:p w14:paraId="593EDCBE" w14:textId="77777777" w:rsidR="00B73912" w:rsidRDefault="00B73912" w:rsidP="00B73912"/>
    <w:p w14:paraId="0FB6C196" w14:textId="77777777" w:rsidR="0011766C" w:rsidRPr="00B73912" w:rsidRDefault="0011766C" w:rsidP="00B73912"/>
    <w:sectPr w:rsidR="0011766C" w:rsidRPr="00B73912" w:rsidSect="00B73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FD2"/>
    <w:rsid w:val="0011766C"/>
    <w:rsid w:val="002803FF"/>
    <w:rsid w:val="00451FD2"/>
    <w:rsid w:val="00B7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353BC"/>
  <w15:chartTrackingRefBased/>
  <w15:docId w15:val="{42EEC13E-A447-4D03-B660-C73A9F8F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FD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3912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na ph</cp:lastModifiedBy>
  <cp:revision>2</cp:revision>
  <dcterms:created xsi:type="dcterms:W3CDTF">2025-08-24T04:46:00Z</dcterms:created>
  <dcterms:modified xsi:type="dcterms:W3CDTF">2025-08-30T11:03:00Z</dcterms:modified>
</cp:coreProperties>
</file>