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0B78" w14:textId="57507A11" w:rsidR="001227CB" w:rsidRPr="001227CB" w:rsidRDefault="001227CB" w:rsidP="00196E86">
      <w:pPr>
        <w:spacing w:after="0"/>
        <w:jc w:val="center"/>
        <w:rPr>
          <w:rFonts w:ascii="TH SarabunPSK" w:eastAsia="Aptos" w:hAnsi="TH SarabunPSK" w:cs="TH SarabunPSK" w:hint="cs"/>
          <w:b/>
          <w:bCs/>
          <w:kern w:val="0"/>
          <w:sz w:val="32"/>
          <w:szCs w:val="32"/>
          <w:cs/>
          <w14:ligatures w14:val="none"/>
        </w:rPr>
      </w:pPr>
      <w:r w:rsidRPr="001227CB">
        <w:rPr>
          <w:rFonts w:ascii="TH SarabunPSK" w:eastAsia="Aptos" w:hAnsi="TH SarabunPSK" w:cs="TH SarabunPSK"/>
          <w:b/>
          <w:bCs/>
          <w:kern w:val="0"/>
          <w:sz w:val="32"/>
          <w:szCs w:val="32"/>
          <w:cs/>
          <w14:ligatures w14:val="none"/>
        </w:rPr>
        <w:t>โครงสร้างรายวิชา</w:t>
      </w:r>
    </w:p>
    <w:tbl>
      <w:tblPr>
        <w:tblStyle w:val="TableGrid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571"/>
        <w:gridCol w:w="698"/>
        <w:gridCol w:w="2127"/>
        <w:gridCol w:w="1275"/>
        <w:gridCol w:w="1360"/>
        <w:gridCol w:w="905"/>
        <w:gridCol w:w="854"/>
        <w:gridCol w:w="113"/>
      </w:tblGrid>
      <w:tr w:rsidR="001227CB" w:rsidRPr="00196E86" w14:paraId="02CCF56A" w14:textId="77777777" w:rsidTr="00980C38">
        <w:trPr>
          <w:gridAfter w:val="1"/>
          <w:wAfter w:w="113" w:type="dxa"/>
          <w:jc w:val="center"/>
        </w:trPr>
        <w:tc>
          <w:tcPr>
            <w:tcW w:w="9639" w:type="dxa"/>
            <w:gridSpan w:val="8"/>
          </w:tcPr>
          <w:p w14:paraId="6965D5EE" w14:textId="73E5F0B6" w:rsidR="001227CB" w:rsidRPr="00196E86" w:rsidRDefault="00196E86" w:rsidP="00196E86">
            <w:pPr>
              <w:jc w:val="center"/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ท32</w:t>
            </w:r>
            <w:bookmarkStart w:id="0" w:name="_Hlk206937320"/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2</w:t>
            </w:r>
            <w:bookmarkEnd w:id="0"/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0</w:t>
            </w:r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2</w:t>
            </w:r>
            <w:r w:rsidRPr="00196E86">
              <w:rPr>
                <w:rFonts w:ascii="TH SarabunPSK" w:eastAsia="Aptos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การแต่งคำประพันธ์</w:t>
            </w:r>
          </w:p>
        </w:tc>
      </w:tr>
      <w:tr w:rsidR="001227CB" w:rsidRPr="00196E86" w14:paraId="76847A35" w14:textId="77777777" w:rsidTr="00980C38">
        <w:trPr>
          <w:gridAfter w:val="1"/>
          <w:wAfter w:w="113" w:type="dxa"/>
          <w:jc w:val="center"/>
        </w:trPr>
        <w:tc>
          <w:tcPr>
            <w:tcW w:w="3118" w:type="dxa"/>
            <w:gridSpan w:val="3"/>
          </w:tcPr>
          <w:p w14:paraId="0BEF90D8" w14:textId="72CABA6F" w:rsidR="001227CB" w:rsidRPr="00196E86" w:rsidRDefault="001227CB" w:rsidP="001227CB">
            <w:pPr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รายวิชาเพิ่มเติม</w:t>
            </w:r>
          </w:p>
        </w:tc>
        <w:tc>
          <w:tcPr>
            <w:tcW w:w="3402" w:type="dxa"/>
            <w:gridSpan w:val="2"/>
          </w:tcPr>
          <w:p w14:paraId="00945DD4" w14:textId="77777777" w:rsidR="001227CB" w:rsidRPr="00196E86" w:rsidRDefault="001227CB" w:rsidP="001227CB">
            <w:pPr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19" w:type="dxa"/>
            <w:gridSpan w:val="3"/>
          </w:tcPr>
          <w:p w14:paraId="56E050B1" w14:textId="77777777" w:rsidR="001227CB" w:rsidRPr="00196E86" w:rsidRDefault="001227CB" w:rsidP="001227CB">
            <w:pPr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กลุ่มสาระการเรียนรู้ภาษาไทย</w:t>
            </w:r>
          </w:p>
        </w:tc>
      </w:tr>
      <w:tr w:rsidR="001227CB" w:rsidRPr="00196E86" w14:paraId="05C4DD80" w14:textId="77777777" w:rsidTr="00980C38">
        <w:trPr>
          <w:gridAfter w:val="1"/>
          <w:wAfter w:w="113" w:type="dxa"/>
          <w:jc w:val="center"/>
        </w:trPr>
        <w:tc>
          <w:tcPr>
            <w:tcW w:w="3118" w:type="dxa"/>
            <w:gridSpan w:val="3"/>
          </w:tcPr>
          <w:p w14:paraId="535134D8" w14:textId="77777777" w:rsidR="001227CB" w:rsidRPr="00196E86" w:rsidRDefault="001227CB" w:rsidP="001227CB">
            <w:pPr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ชั้นมัธยมศึกษาปีที่ </w:t>
            </w:r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3402" w:type="dxa"/>
            <w:gridSpan w:val="2"/>
          </w:tcPr>
          <w:p w14:paraId="6D652A64" w14:textId="77777777" w:rsidR="001227CB" w:rsidRPr="00196E86" w:rsidRDefault="001227CB" w:rsidP="001227CB">
            <w:pPr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เวลา 40 ชั่วโมง/ภาคเรียน</w:t>
            </w:r>
          </w:p>
        </w:tc>
        <w:tc>
          <w:tcPr>
            <w:tcW w:w="3119" w:type="dxa"/>
            <w:gridSpan w:val="3"/>
          </w:tcPr>
          <w:p w14:paraId="2FFB2B26" w14:textId="77777777" w:rsidR="001227CB" w:rsidRPr="00196E86" w:rsidRDefault="001227CB" w:rsidP="001227CB">
            <w:pPr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196E86"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 1.0 หน่วยกิต</w:t>
            </w:r>
          </w:p>
          <w:p w14:paraId="5D183C0E" w14:textId="77777777" w:rsidR="00196E86" w:rsidRPr="00196E86" w:rsidRDefault="00196E86" w:rsidP="001227CB">
            <w:pPr>
              <w:rPr>
                <w:rFonts w:ascii="TH SarabunPSK" w:eastAsia="Aptos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980C38" w:rsidRPr="00196E86" w14:paraId="52383962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8"/>
          <w:jc w:val="center"/>
        </w:trPr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7BE452DE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1" w:type="dxa"/>
            <w:shd w:val="clear" w:color="auto" w:fill="D9D9D9" w:themeFill="background1" w:themeFillShade="D9"/>
            <w:vAlign w:val="center"/>
          </w:tcPr>
          <w:p w14:paraId="014C06EA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825" w:type="dxa"/>
            <w:gridSpan w:val="2"/>
            <w:shd w:val="clear" w:color="auto" w:fill="D9D9D9" w:themeFill="background1" w:themeFillShade="D9"/>
            <w:vAlign w:val="center"/>
          </w:tcPr>
          <w:p w14:paraId="5CB1E0A6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35" w:type="dxa"/>
            <w:gridSpan w:val="2"/>
            <w:shd w:val="clear" w:color="auto" w:fill="D9D9D9" w:themeFill="background1" w:themeFillShade="D9"/>
            <w:vAlign w:val="center"/>
          </w:tcPr>
          <w:p w14:paraId="7F1D6DA1" w14:textId="77777777" w:rsid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สาระสำคัญ / </w:t>
            </w:r>
          </w:p>
          <w:p w14:paraId="2F042F80" w14:textId="0AAF38A9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4E9F15B8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7" w:type="dxa"/>
            <w:gridSpan w:val="2"/>
            <w:shd w:val="clear" w:color="auto" w:fill="D9D9D9" w:themeFill="background1" w:themeFillShade="D9"/>
            <w:vAlign w:val="center"/>
          </w:tcPr>
          <w:p w14:paraId="481113FA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80C38" w:rsidRPr="00196E86" w14:paraId="53124ED1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9" w:type="dxa"/>
          </w:tcPr>
          <w:p w14:paraId="51FE3D17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71" w:type="dxa"/>
          </w:tcPr>
          <w:p w14:paraId="18B21829" w14:textId="682557B6" w:rsidR="00980C38" w:rsidRPr="00196E86" w:rsidRDefault="00B602A3" w:rsidP="0012748A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ร้อยแก้ว ร้อยกรอง</w:t>
            </w:r>
          </w:p>
        </w:tc>
        <w:tc>
          <w:tcPr>
            <w:tcW w:w="2825" w:type="dxa"/>
            <w:gridSpan w:val="2"/>
          </w:tcPr>
          <w:p w14:paraId="03559B77" w14:textId="01AE2046" w:rsidR="00980C38" w:rsidRPr="00196E86" w:rsidRDefault="00B602A3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อธิบายลักษณะของร้อยแก้วร้อยกรอง</w:t>
            </w:r>
          </w:p>
        </w:tc>
        <w:tc>
          <w:tcPr>
            <w:tcW w:w="2635" w:type="dxa"/>
            <w:gridSpan w:val="2"/>
          </w:tcPr>
          <w:p w14:paraId="3EA1E7DE" w14:textId="08668541" w:rsidR="00980C38" w:rsidRPr="00196E86" w:rsidRDefault="00B602A3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เรียนรู้ลักษระของร้อยแก้ว ร้อยกรอง</w:t>
            </w:r>
          </w:p>
        </w:tc>
        <w:tc>
          <w:tcPr>
            <w:tcW w:w="905" w:type="dxa"/>
            <w:vAlign w:val="center"/>
          </w:tcPr>
          <w:p w14:paraId="64490F1B" w14:textId="7BA2CCC9" w:rsidR="00980C38" w:rsidRPr="00196E86" w:rsidRDefault="00B602A3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7" w:type="dxa"/>
            <w:gridSpan w:val="2"/>
            <w:vAlign w:val="center"/>
          </w:tcPr>
          <w:p w14:paraId="61D56861" w14:textId="794DC3F4" w:rsidR="00980C38" w:rsidRPr="00196E86" w:rsidRDefault="00804319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80C38" w:rsidRPr="00196E86" w14:paraId="632CA7C7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9" w:type="dxa"/>
          </w:tcPr>
          <w:p w14:paraId="00669241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71" w:type="dxa"/>
          </w:tcPr>
          <w:p w14:paraId="7A05716C" w14:textId="7554F8B1" w:rsidR="00980C38" w:rsidRPr="00196E86" w:rsidRDefault="00B81890" w:rsidP="0012748A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คำล้องจอง สัมผัส</w:t>
            </w:r>
          </w:p>
        </w:tc>
        <w:tc>
          <w:tcPr>
            <w:tcW w:w="2825" w:type="dxa"/>
            <w:gridSpan w:val="2"/>
          </w:tcPr>
          <w:p w14:paraId="7001DA12" w14:textId="77777777" w:rsidR="00980C38" w:rsidRPr="00196E86" w:rsidRDefault="005F7782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eastAsia="Aptos" w:hAnsi="TH SarabunPSK" w:cs="TH SarabunPSK"/>
                <w:sz w:val="32"/>
                <w:szCs w:val="32"/>
                <w:cs/>
              </w:rPr>
              <w:t>2</w:t>
            </w:r>
            <w:r w:rsidRPr="00196E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เขียนคำคล้องจอง</w:t>
            </w:r>
          </w:p>
          <w:p w14:paraId="3DDD23B6" w14:textId="66DEC0D9" w:rsidR="005F7782" w:rsidRPr="00196E86" w:rsidRDefault="005F7782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เขียนคำสัมผัส</w:t>
            </w:r>
          </w:p>
        </w:tc>
        <w:tc>
          <w:tcPr>
            <w:tcW w:w="2635" w:type="dxa"/>
            <w:gridSpan w:val="2"/>
          </w:tcPr>
          <w:p w14:paraId="5C768D80" w14:textId="2F73AFC7" w:rsidR="00980C38" w:rsidRPr="00196E86" w:rsidRDefault="00B81890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เรียนรู้ความหมายของคำคล้องจอง คำสัมผัส </w:t>
            </w:r>
            <w:r w:rsidR="003B3AB2"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ประเภทของคำสัมผัส 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ข้อคำนึงในการใช้และมารยาทในการเขียน</w:t>
            </w:r>
          </w:p>
        </w:tc>
        <w:tc>
          <w:tcPr>
            <w:tcW w:w="905" w:type="dxa"/>
            <w:vAlign w:val="center"/>
          </w:tcPr>
          <w:p w14:paraId="4B1F47C8" w14:textId="57D5A1A6" w:rsidR="00980C38" w:rsidRPr="00196E86" w:rsidRDefault="00B81890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67" w:type="dxa"/>
            <w:gridSpan w:val="2"/>
            <w:vAlign w:val="center"/>
          </w:tcPr>
          <w:p w14:paraId="0A11AD29" w14:textId="32730FA9" w:rsidR="00980C38" w:rsidRPr="00196E86" w:rsidRDefault="00804319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80C38" w:rsidRPr="00196E86" w14:paraId="07A3711D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9" w:type="dxa"/>
          </w:tcPr>
          <w:p w14:paraId="432D6BBD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71" w:type="dxa"/>
          </w:tcPr>
          <w:p w14:paraId="408B0176" w14:textId="2294F1F2" w:rsidR="00980C38" w:rsidRPr="00196E86" w:rsidRDefault="009F3450" w:rsidP="0012748A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เข้าใจ</w:t>
            </w:r>
            <w:r w:rsidR="003B3AB2" w:rsidRPr="00196E8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การแต่งกาพย์</w:t>
            </w:r>
          </w:p>
        </w:tc>
        <w:tc>
          <w:tcPr>
            <w:tcW w:w="2825" w:type="dxa"/>
            <w:gridSpan w:val="2"/>
          </w:tcPr>
          <w:p w14:paraId="074EA31A" w14:textId="4DA54F1B" w:rsidR="00980C38" w:rsidRPr="00196E86" w:rsidRDefault="005F7782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อธิบายลักษระบังคับของกาพย์ประเภทต่างๆ</w:t>
            </w:r>
          </w:p>
          <w:p w14:paraId="2FC3D081" w14:textId="43311953" w:rsidR="005F7782" w:rsidRPr="00196E86" w:rsidRDefault="005F7782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5.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แต่งกาพย์ถูกต้องตามฉันทลักษณ์</w:t>
            </w:r>
          </w:p>
        </w:tc>
        <w:tc>
          <w:tcPr>
            <w:tcW w:w="2635" w:type="dxa"/>
            <w:gridSpan w:val="2"/>
          </w:tcPr>
          <w:p w14:paraId="2600951E" w14:textId="06833787" w:rsidR="00980C38" w:rsidRPr="00196E86" w:rsidRDefault="003B3AB2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เรียนรู้ความหมายของกาพย์</w:t>
            </w:r>
            <w:r w:rsidR="00C60E9F"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หลักการแต่งกาพย์ประเภทต่างๆลักษณะการแต่งกาพย์ที่ดี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และมารยาทในการเขียน</w:t>
            </w:r>
          </w:p>
        </w:tc>
        <w:tc>
          <w:tcPr>
            <w:tcW w:w="905" w:type="dxa"/>
            <w:vAlign w:val="center"/>
          </w:tcPr>
          <w:p w14:paraId="7F6572FE" w14:textId="6217D367" w:rsidR="00980C38" w:rsidRPr="00196E86" w:rsidRDefault="00C60E9F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E0C60" w:rsidRPr="00196E8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7" w:type="dxa"/>
            <w:gridSpan w:val="2"/>
            <w:vAlign w:val="center"/>
          </w:tcPr>
          <w:p w14:paraId="71F964F8" w14:textId="7B4E59FC" w:rsidR="00980C38" w:rsidRPr="00196E86" w:rsidRDefault="00804319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80C38" w:rsidRPr="00196E86" w14:paraId="375E166D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9" w:type="dxa"/>
          </w:tcPr>
          <w:p w14:paraId="2437121F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71" w:type="dxa"/>
          </w:tcPr>
          <w:p w14:paraId="6FBEE5A8" w14:textId="7C59DB00" w:rsidR="00980C38" w:rsidRPr="00196E86" w:rsidRDefault="009F3450" w:rsidP="0012748A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รู้ชัด</w:t>
            </w:r>
            <w:r w:rsidR="005F7782" w:rsidRPr="00196E8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การแต่งกลอน</w:t>
            </w:r>
          </w:p>
        </w:tc>
        <w:tc>
          <w:tcPr>
            <w:tcW w:w="2825" w:type="dxa"/>
            <w:gridSpan w:val="2"/>
          </w:tcPr>
          <w:p w14:paraId="3540E336" w14:textId="019E30E1" w:rsidR="00980C38" w:rsidRPr="00196E86" w:rsidRDefault="005F7782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อธิบายลักษณะบังคับของกลอนประเภทต่างๆ</w:t>
            </w:r>
          </w:p>
          <w:p w14:paraId="097D594B" w14:textId="5E20FD8D" w:rsidR="005F7782" w:rsidRPr="00196E86" w:rsidRDefault="005F7782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แต่งกาพย์ถูกต้องตามฉันทลักษณ์</w:t>
            </w:r>
          </w:p>
        </w:tc>
        <w:tc>
          <w:tcPr>
            <w:tcW w:w="2635" w:type="dxa"/>
            <w:gridSpan w:val="2"/>
          </w:tcPr>
          <w:p w14:paraId="5CABDA18" w14:textId="47018970" w:rsidR="00980C38" w:rsidRPr="00196E86" w:rsidRDefault="00C60E9F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เรียนรู้ส่วนประกอบของกลอน หลักของการแต่งกลอน</w:t>
            </w:r>
            <w:r w:rsidR="005F7782"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ที่ดี การแต่งกลอนและมารยาทในการเขียน</w:t>
            </w:r>
          </w:p>
        </w:tc>
        <w:tc>
          <w:tcPr>
            <w:tcW w:w="905" w:type="dxa"/>
            <w:vAlign w:val="center"/>
          </w:tcPr>
          <w:p w14:paraId="47DAB4D1" w14:textId="5BBE61C8" w:rsidR="00980C38" w:rsidRPr="00196E86" w:rsidRDefault="005F7782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E0C60" w:rsidRPr="00196E8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67" w:type="dxa"/>
            <w:gridSpan w:val="2"/>
            <w:vAlign w:val="center"/>
          </w:tcPr>
          <w:p w14:paraId="2C57978F" w14:textId="31399E45" w:rsidR="00980C38" w:rsidRPr="00196E86" w:rsidRDefault="00804319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:rsidR="00980C38" w:rsidRPr="00196E86" w14:paraId="0E8B993B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9" w:type="dxa"/>
          </w:tcPr>
          <w:p w14:paraId="2F8F2665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71" w:type="dxa"/>
          </w:tcPr>
          <w:p w14:paraId="21C0BF85" w14:textId="0BCBF48F" w:rsidR="00980C38" w:rsidRPr="00196E86" w:rsidRDefault="009F3450" w:rsidP="0012748A">
            <w:pPr>
              <w:pStyle w:val="NoSpacing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ซาบซึ้งการแต่งโคลง</w:t>
            </w:r>
          </w:p>
        </w:tc>
        <w:tc>
          <w:tcPr>
            <w:tcW w:w="2825" w:type="dxa"/>
            <w:gridSpan w:val="2"/>
          </w:tcPr>
          <w:p w14:paraId="4B985DD7" w14:textId="3E6E20BD" w:rsidR="00DE0C60" w:rsidRPr="00196E86" w:rsidRDefault="00DE0C60" w:rsidP="00DE0C60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8.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อธิบายลักษณะบังคับของโคลงสี่สุภาพ</w:t>
            </w:r>
          </w:p>
          <w:p w14:paraId="7A800816" w14:textId="5C2AFE7A" w:rsidR="00980C38" w:rsidRPr="00196E86" w:rsidRDefault="00DE0C60" w:rsidP="00DE0C60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9.</w:t>
            </w: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แต่งโคลงถูกต้องตามฉันทลักษณ์</w:t>
            </w:r>
          </w:p>
        </w:tc>
        <w:tc>
          <w:tcPr>
            <w:tcW w:w="2635" w:type="dxa"/>
            <w:gridSpan w:val="2"/>
          </w:tcPr>
          <w:p w14:paraId="0671629A" w14:textId="3BD64E79" w:rsidR="00980C38" w:rsidRPr="00196E86" w:rsidRDefault="00DE0C60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เรียนรู้ส่วนประกอบของโคลง หลักของการแต่งโคลงที่ดี การแต่งโคลงและมารยาทในการเขียน</w:t>
            </w:r>
          </w:p>
        </w:tc>
        <w:tc>
          <w:tcPr>
            <w:tcW w:w="905" w:type="dxa"/>
            <w:vAlign w:val="center"/>
          </w:tcPr>
          <w:p w14:paraId="46E0743A" w14:textId="1412FC0B" w:rsidR="00980C38" w:rsidRPr="00196E86" w:rsidRDefault="00DE0C60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67" w:type="dxa"/>
            <w:gridSpan w:val="2"/>
            <w:vAlign w:val="center"/>
          </w:tcPr>
          <w:p w14:paraId="2BD7BD72" w14:textId="1C4AE95C" w:rsidR="00980C38" w:rsidRPr="00196E86" w:rsidRDefault="00804319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80C38" w:rsidRPr="00196E86" w14:paraId="78AB81BD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9" w:type="dxa"/>
          </w:tcPr>
          <w:p w14:paraId="1C82259B" w14:textId="77777777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71" w:type="dxa"/>
          </w:tcPr>
          <w:p w14:paraId="47E9757D" w14:textId="13B153A3" w:rsidR="00980C38" w:rsidRPr="00196E86" w:rsidRDefault="00980C38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25" w:type="dxa"/>
            <w:gridSpan w:val="2"/>
          </w:tcPr>
          <w:p w14:paraId="624D0F81" w14:textId="21C4BDC8" w:rsidR="00980C38" w:rsidRPr="00196E86" w:rsidRDefault="00980C38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5" w:type="dxa"/>
            <w:gridSpan w:val="2"/>
          </w:tcPr>
          <w:p w14:paraId="4158B290" w14:textId="0D4817C6" w:rsidR="00980C38" w:rsidRPr="00196E86" w:rsidRDefault="00980C38" w:rsidP="0012748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5" w:type="dxa"/>
            <w:vAlign w:val="center"/>
          </w:tcPr>
          <w:p w14:paraId="02C70AF8" w14:textId="3691AA89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7" w:type="dxa"/>
            <w:gridSpan w:val="2"/>
            <w:vAlign w:val="center"/>
          </w:tcPr>
          <w:p w14:paraId="28FC789A" w14:textId="65B0469C" w:rsidR="00980C38" w:rsidRPr="00196E86" w:rsidRDefault="00980C38" w:rsidP="0012748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80C38" w:rsidRPr="00196E86" w14:paraId="19AD9103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80" w:type="dxa"/>
            <w:gridSpan w:val="6"/>
          </w:tcPr>
          <w:p w14:paraId="669D1FAD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34D51EF8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67" w:type="dxa"/>
            <w:gridSpan w:val="2"/>
          </w:tcPr>
          <w:p w14:paraId="6F11D1E1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</w:tr>
      <w:tr w:rsidR="00980C38" w:rsidRPr="00196E86" w14:paraId="43417680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80" w:type="dxa"/>
            <w:gridSpan w:val="6"/>
          </w:tcPr>
          <w:p w14:paraId="32A0E5B3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198D40D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  <w:gridSpan w:val="2"/>
          </w:tcPr>
          <w:p w14:paraId="3F0BD043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980C38" w:rsidRPr="00196E86" w14:paraId="18BCBEB2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80" w:type="dxa"/>
            <w:gridSpan w:val="6"/>
          </w:tcPr>
          <w:p w14:paraId="416BF660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65D78D99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67" w:type="dxa"/>
            <w:gridSpan w:val="2"/>
          </w:tcPr>
          <w:p w14:paraId="196026C9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980C38" w:rsidRPr="00196E86" w14:paraId="5D797916" w14:textId="77777777" w:rsidTr="00B81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880" w:type="dxa"/>
            <w:gridSpan w:val="6"/>
          </w:tcPr>
          <w:p w14:paraId="1BEC65B1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57060586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7" w:type="dxa"/>
            <w:gridSpan w:val="2"/>
          </w:tcPr>
          <w:p w14:paraId="1D0ED7CC" w14:textId="77777777" w:rsidR="00980C38" w:rsidRPr="00196E86" w:rsidRDefault="00980C38" w:rsidP="00196E8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96E8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57EFCFD0" w14:textId="77777777" w:rsidR="001227CB" w:rsidRDefault="001227CB" w:rsidP="001227CB">
      <w:pPr>
        <w:jc w:val="center"/>
      </w:pPr>
    </w:p>
    <w:p w14:paraId="26C0C33D" w14:textId="77777777" w:rsidR="00980C38" w:rsidRDefault="00980C38" w:rsidP="001227CB">
      <w:pPr>
        <w:jc w:val="center"/>
      </w:pPr>
    </w:p>
    <w:sectPr w:rsidR="00980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CB"/>
    <w:rsid w:val="001227CB"/>
    <w:rsid w:val="00196E86"/>
    <w:rsid w:val="003B3AB2"/>
    <w:rsid w:val="005F7782"/>
    <w:rsid w:val="00804319"/>
    <w:rsid w:val="00980C38"/>
    <w:rsid w:val="009F3450"/>
    <w:rsid w:val="00AE3C0E"/>
    <w:rsid w:val="00B602A3"/>
    <w:rsid w:val="00B81890"/>
    <w:rsid w:val="00C60E9F"/>
    <w:rsid w:val="00CA1D20"/>
    <w:rsid w:val="00CD39F7"/>
    <w:rsid w:val="00DE0C60"/>
    <w:rsid w:val="00F7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025A"/>
  <w15:chartTrackingRefBased/>
  <w15:docId w15:val="{E900DFBF-9DF5-435B-AE27-152599EB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7C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7C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7C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7C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7C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7C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7C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227C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227C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22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7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227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0C38"/>
    <w:pPr>
      <w:spacing w:after="0"/>
    </w:pPr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Workcom</dc:creator>
  <cp:keywords/>
  <dc:description/>
  <cp:lastModifiedBy>na ph</cp:lastModifiedBy>
  <cp:revision>11</cp:revision>
  <dcterms:created xsi:type="dcterms:W3CDTF">2025-08-24T06:54:00Z</dcterms:created>
  <dcterms:modified xsi:type="dcterms:W3CDTF">2025-08-24T08:04:00Z</dcterms:modified>
</cp:coreProperties>
</file>