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025B62" w:rsidRPr="00366873" w14:paraId="2429BDB7" w14:textId="77777777" w:rsidTr="00194054">
        <w:trPr>
          <w:jc w:val="center"/>
        </w:trPr>
        <w:tc>
          <w:tcPr>
            <w:tcW w:w="9639" w:type="dxa"/>
            <w:gridSpan w:val="3"/>
          </w:tcPr>
          <w:p w14:paraId="220E92FD" w14:textId="77777777" w:rsidR="00025B62" w:rsidRPr="00366873" w:rsidRDefault="00025B62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7E06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จ30206 ภาษาจีน 6</w:t>
            </w:r>
          </w:p>
        </w:tc>
      </w:tr>
      <w:tr w:rsidR="00025B62" w:rsidRPr="00366873" w14:paraId="05CC5F5B" w14:textId="77777777" w:rsidTr="00194054">
        <w:trPr>
          <w:jc w:val="center"/>
        </w:trPr>
        <w:tc>
          <w:tcPr>
            <w:tcW w:w="3544" w:type="dxa"/>
          </w:tcPr>
          <w:p w14:paraId="705FEC18" w14:textId="77777777" w:rsidR="00025B62" w:rsidRPr="00366873" w:rsidRDefault="00025B6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2AF15406" w14:textId="77777777" w:rsidR="00025B62" w:rsidRPr="00366873" w:rsidRDefault="00025B6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07313509" w14:textId="77777777" w:rsidR="00025B62" w:rsidRPr="00366873" w:rsidRDefault="00025B62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025B62" w:rsidRPr="00366873" w14:paraId="246D5459" w14:textId="77777777" w:rsidTr="00194054">
        <w:trPr>
          <w:jc w:val="center"/>
        </w:trPr>
        <w:tc>
          <w:tcPr>
            <w:tcW w:w="3544" w:type="dxa"/>
          </w:tcPr>
          <w:p w14:paraId="0C72EBAC" w14:textId="77777777" w:rsidR="00025B62" w:rsidRPr="00366873" w:rsidRDefault="00025B6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2FC7CF25" w14:textId="77777777" w:rsidR="00025B62" w:rsidRPr="00366873" w:rsidRDefault="00025B62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1F6297FC" w14:textId="77777777" w:rsidR="00025B62" w:rsidRPr="00366873" w:rsidRDefault="00025B62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1499DD8" w14:textId="77777777" w:rsidR="00025B62" w:rsidRPr="00366873" w:rsidRDefault="00025B62" w:rsidP="00025B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393432" w14:textId="77777777" w:rsidR="00025B62" w:rsidRPr="007E0625" w:rsidRDefault="00025B62" w:rsidP="00025B62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ศึกษาทักษะการใช้ภาษาจีนในระดับสูงอย่างรอบด้าน ทั้ง การฟัง พูด อ่าน เขียน และการคิดวิเคราะห์ ผู้เรียนจะได้เรียนรู้คำศัพท์ระดับสูง (รวมถึงคำศัพท์เชิงวิชาการและศัพท์เฉพาะทาง) โครงสร้างประโยคที่ซับซ้อน สำนวนจีน (</w:t>
      </w:r>
      <w:r w:rsidRPr="007E0625">
        <w:rPr>
          <w:rFonts w:ascii="MS Gothic" w:eastAsia="MS Gothic" w:hAnsi="MS Gothic" w:cs="MS Gothic" w:hint="eastAsia"/>
          <w:sz w:val="32"/>
          <w:szCs w:val="32"/>
        </w:rPr>
        <w:t>成</w:t>
      </w:r>
      <w:r w:rsidRPr="007E0625">
        <w:rPr>
          <w:rFonts w:ascii="Microsoft JhengHei" w:eastAsia="Microsoft JhengHei" w:hAnsi="Microsoft JhengHei" w:cs="Microsoft JhengHei" w:hint="eastAsia"/>
          <w:sz w:val="32"/>
          <w:szCs w:val="32"/>
        </w:rPr>
        <w:t>语</w:t>
      </w:r>
      <w:r w:rsidRPr="007E0625">
        <w:rPr>
          <w:rFonts w:ascii="TH SarabunPSK" w:hAnsi="TH SarabunPSK" w:cs="TH SarabunPSK"/>
          <w:sz w:val="32"/>
          <w:szCs w:val="32"/>
        </w:rPr>
        <w:t xml:space="preserve">, </w:t>
      </w:r>
      <w:r w:rsidRPr="007E0625">
        <w:rPr>
          <w:rFonts w:ascii="Microsoft JhengHei" w:eastAsia="Microsoft JhengHei" w:hAnsi="Microsoft JhengHei" w:cs="Microsoft JhengHei" w:hint="eastAsia"/>
          <w:sz w:val="32"/>
          <w:szCs w:val="32"/>
        </w:rPr>
        <w:t>谚语</w:t>
      </w:r>
      <w:r w:rsidRPr="007E0625">
        <w:rPr>
          <w:rFonts w:ascii="TH SarabunPSK" w:hAnsi="TH SarabunPSK" w:cs="TH SarabunPSK"/>
          <w:sz w:val="32"/>
          <w:szCs w:val="32"/>
        </w:rPr>
        <w:t xml:space="preserve">) </w:t>
      </w:r>
      <w:r w:rsidRPr="007E0625">
        <w:rPr>
          <w:rFonts w:ascii="TH SarabunPSK" w:hAnsi="TH SarabunPSK" w:cs="TH SarabunPSK"/>
          <w:sz w:val="32"/>
          <w:szCs w:val="32"/>
          <w:cs/>
        </w:rPr>
        <w:t xml:space="preserve">และวาทศิลป์ในเชิงอภิปรายหรือเขียนวิเคราะห์ เนื้อหาครอบคลุมการฝึกวิเคราะห์ข่าวสาร บทความวิชาการ เอกสารราชการ หรือวรรณกรรมสั้นภาษาจีน ฝึกเขียนบทความแสดงความคิดเห็น รายงานทางวิชาการ และการนำเสนอปากเปล่าหรืออภิปรายอย่างเป็นระบบ พร้อมฝึกการรับมือกับภาษาเขียนที่เป็นทางการและภาษาเปรียบเทียบในสื่อจีนปัจจุบัน นอกจากนี้ยังเสริมความเข้าใจด้านวัฒนธรรม สังคม เศรษฐกิจ การเมือง และประเด็นโลกในมุมมองของจีนร่วมสมัย เพื่อเตรียมผู้เรียนสู่การใช้ภาษาจีนในระดับมหาวิทยาลัย สอบ </w:t>
      </w:r>
      <w:r w:rsidRPr="007E0625">
        <w:rPr>
          <w:rFonts w:ascii="TH SarabunPSK" w:hAnsi="TH SarabunPSK" w:cs="TH SarabunPSK"/>
          <w:sz w:val="32"/>
          <w:szCs w:val="32"/>
        </w:rPr>
        <w:t xml:space="preserve">HSK </w:t>
      </w:r>
      <w:r w:rsidRPr="007E0625">
        <w:rPr>
          <w:rFonts w:ascii="TH SarabunPSK" w:hAnsi="TH SarabunPSK" w:cs="TH SarabunPSK"/>
          <w:sz w:val="32"/>
          <w:szCs w:val="32"/>
          <w:cs/>
        </w:rPr>
        <w:t>6 หรือใช้ในระดับวิชาชีพ</w:t>
      </w:r>
    </w:p>
    <w:p w14:paraId="3D943C01" w14:textId="77777777" w:rsidR="00025B62" w:rsidRPr="007E0625" w:rsidRDefault="00025B62" w:rsidP="00025B62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7ACEC408" w14:textId="77777777" w:rsidR="00025B62" w:rsidRDefault="00025B62" w:rsidP="00025B62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694366A8" w14:textId="77777777" w:rsidR="00025B62" w:rsidRPr="00366873" w:rsidRDefault="00025B62" w:rsidP="00025B6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025B62" w:rsidRPr="00366873" w14:paraId="23209263" w14:textId="77777777" w:rsidTr="00194054">
        <w:trPr>
          <w:tblHeader/>
        </w:trPr>
        <w:tc>
          <w:tcPr>
            <w:tcW w:w="9360" w:type="dxa"/>
            <w:gridSpan w:val="2"/>
          </w:tcPr>
          <w:p w14:paraId="59C62FB1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25B62" w:rsidRPr="00366873" w14:paraId="55BE3FDB" w14:textId="77777777" w:rsidTr="00194054">
        <w:tc>
          <w:tcPr>
            <w:tcW w:w="500" w:type="dxa"/>
          </w:tcPr>
          <w:p w14:paraId="339CA7D2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BDF048C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2174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ฟังและเข้าใจเนื้อหาภาษาจีนที่ซับซ้อนมาก เช่น ข่าว วิเคราะห์ หรือการอภิปราย</w:t>
            </w:r>
          </w:p>
        </w:tc>
      </w:tr>
      <w:tr w:rsidR="00025B62" w:rsidRPr="00366873" w14:paraId="760C873E" w14:textId="77777777" w:rsidTr="00194054">
        <w:tc>
          <w:tcPr>
            <w:tcW w:w="500" w:type="dxa"/>
          </w:tcPr>
          <w:p w14:paraId="7EA49BF5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0BFFF952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2174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สนทนาและแสดงความคิดเห็นในเชิงวิชาการและเชิงนามธรรมได้อย่างคล่องแคล่ว</w:t>
            </w:r>
          </w:p>
        </w:tc>
      </w:tr>
      <w:tr w:rsidR="00025B62" w:rsidRPr="00366873" w14:paraId="573A0F71" w14:textId="77777777" w:rsidTr="00194054">
        <w:tc>
          <w:tcPr>
            <w:tcW w:w="500" w:type="dxa"/>
          </w:tcPr>
          <w:p w14:paraId="59AD482A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67B649CC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2174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อ่านและวิเคราะห์บทความ วรรณกรรม ข่าว และสื่อทางวิชาการในภาษาจีนได้</w:t>
            </w:r>
          </w:p>
        </w:tc>
      </w:tr>
      <w:tr w:rsidR="00025B62" w:rsidRPr="00366873" w14:paraId="09294AE0" w14:textId="77777777" w:rsidTr="00194054">
        <w:tc>
          <w:tcPr>
            <w:tcW w:w="500" w:type="dxa"/>
          </w:tcPr>
          <w:p w14:paraId="696F5750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6F757C2A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217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เขียนเรียงความ วิเคราะห์ เปรียบเทียบ และรายงานในเชิงลึกด้วยภาษาจีนระดับสูง</w:t>
            </w:r>
          </w:p>
        </w:tc>
      </w:tr>
      <w:tr w:rsidR="00025B62" w:rsidRPr="00366873" w14:paraId="32C3E8BB" w14:textId="77777777" w:rsidTr="00194054">
        <w:tc>
          <w:tcPr>
            <w:tcW w:w="500" w:type="dxa"/>
          </w:tcPr>
          <w:p w14:paraId="102A3158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DB3B8C3" w14:textId="77777777" w:rsidR="00025B62" w:rsidRPr="00366873" w:rsidRDefault="00025B62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8A217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ใช้ไวยากรณ์และสำนวนภาษาที่หลากหลายได้อย่างเหมาะสมกับบริบท</w:t>
            </w:r>
          </w:p>
        </w:tc>
      </w:tr>
      <w:tr w:rsidR="00025B62" w:rsidRPr="00366873" w14:paraId="23029BBB" w14:textId="77777777" w:rsidTr="00194054">
        <w:tc>
          <w:tcPr>
            <w:tcW w:w="500" w:type="dxa"/>
          </w:tcPr>
          <w:p w14:paraId="20C42A3F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20958456" w14:textId="77777777" w:rsidR="00025B62" w:rsidRPr="0089511A" w:rsidRDefault="00025B62" w:rsidP="001940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A217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เข้าใจแนวคิด วาทกรรม และวัฒนธรรมจีนร่วมสมัยในเชิงลึก</w:t>
            </w:r>
          </w:p>
        </w:tc>
      </w:tr>
      <w:tr w:rsidR="00025B62" w:rsidRPr="00366873" w14:paraId="12F53487" w14:textId="77777777" w:rsidTr="00194054">
        <w:tc>
          <w:tcPr>
            <w:tcW w:w="9360" w:type="dxa"/>
            <w:gridSpan w:val="2"/>
          </w:tcPr>
          <w:p w14:paraId="361D0929" w14:textId="77777777" w:rsidR="00025B62" w:rsidRPr="00366873" w:rsidRDefault="00025B6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63ECCF38" w14:textId="77777777" w:rsidR="00025B62" w:rsidRPr="00366873" w:rsidRDefault="00025B62" w:rsidP="00025B62">
      <w:pPr>
        <w:rPr>
          <w:rFonts w:ascii="TH SarabunPSK" w:hAnsi="TH SarabunPSK" w:cs="TH SarabunPSK"/>
          <w:sz w:val="32"/>
          <w:szCs w:val="32"/>
        </w:rPr>
      </w:pPr>
    </w:p>
    <w:p w14:paraId="0ED68FAF" w14:textId="77777777" w:rsidR="00025B62" w:rsidRPr="00366873" w:rsidRDefault="00025B62" w:rsidP="00025B6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5852D51C" w14:textId="77777777" w:rsidR="00025B62" w:rsidRPr="00366873" w:rsidRDefault="00025B62" w:rsidP="00025B62">
      <w:pPr>
        <w:rPr>
          <w:rFonts w:ascii="TH SarabunPSK" w:hAnsi="TH SarabunPSK" w:cs="TH SarabunPSK"/>
          <w:sz w:val="32"/>
          <w:szCs w:val="32"/>
        </w:rPr>
      </w:pPr>
    </w:p>
    <w:p w14:paraId="2DEF3D40" w14:textId="77777777" w:rsidR="00916585" w:rsidRPr="00025B62" w:rsidRDefault="00916585" w:rsidP="00025B62"/>
    <w:sectPr w:rsidR="00916585" w:rsidRPr="00025B62" w:rsidSect="00025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25B62"/>
    <w:rsid w:val="000E205E"/>
    <w:rsid w:val="001A4E5E"/>
    <w:rsid w:val="001C0D42"/>
    <w:rsid w:val="00201428"/>
    <w:rsid w:val="00331C0C"/>
    <w:rsid w:val="003935ED"/>
    <w:rsid w:val="00453D3A"/>
    <w:rsid w:val="004C793B"/>
    <w:rsid w:val="00680F7E"/>
    <w:rsid w:val="00683D58"/>
    <w:rsid w:val="006D77EE"/>
    <w:rsid w:val="007944A7"/>
    <w:rsid w:val="007B7144"/>
    <w:rsid w:val="007D2278"/>
    <w:rsid w:val="00832BE6"/>
    <w:rsid w:val="0084797B"/>
    <w:rsid w:val="008926C7"/>
    <w:rsid w:val="008A3316"/>
    <w:rsid w:val="00916585"/>
    <w:rsid w:val="00A901B8"/>
    <w:rsid w:val="00A97EAA"/>
    <w:rsid w:val="00B80D2A"/>
    <w:rsid w:val="00CD24DF"/>
    <w:rsid w:val="00D44710"/>
    <w:rsid w:val="00D47BF8"/>
    <w:rsid w:val="00D83B83"/>
    <w:rsid w:val="00DE1D0C"/>
    <w:rsid w:val="00E22F70"/>
    <w:rsid w:val="00EF32FE"/>
    <w:rsid w:val="00F70CA3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A386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025B62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25</cp:revision>
  <dcterms:created xsi:type="dcterms:W3CDTF">2022-05-05T15:26:00Z</dcterms:created>
  <dcterms:modified xsi:type="dcterms:W3CDTF">2025-08-30T07:46:00Z</dcterms:modified>
</cp:coreProperties>
</file>