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197335E8" w:rsidR="009D75EB" w:rsidRPr="00DA41F5" w:rsidRDefault="004201E4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0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ค3120</w:t>
            </w:r>
            <w:r w:rsidR="006A1B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20F79" w:rsidRPr="00F20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เรขาคณิตวิเคราะห์   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528CF2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4201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</w:t>
            </w:r>
            <w:r w:rsidR="002937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48AC492A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 w:rsidR="004201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คณิ</w:t>
            </w:r>
            <w:r w:rsidR="004201E4" w:rsidRPr="00420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="004201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ศาส</w:t>
            </w:r>
            <w:r w:rsidR="004201E4" w:rsidRPr="00420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="004201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ร์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036D9313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4201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14:paraId="4CC3DA46" w14:textId="77777777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10997D22" w14:textId="7777777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78D51BFE" w14:textId="77777777" w:rsidR="00F83F16" w:rsidRDefault="00F83F16" w:rsidP="00F83F16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2928"/>
        <w:gridCol w:w="2527"/>
        <w:gridCol w:w="905"/>
        <w:gridCol w:w="961"/>
      </w:tblGrid>
      <w:tr w:rsidR="006769A5" w:rsidRPr="006769A5" w14:paraId="5142CC89" w14:textId="77777777" w:rsidTr="00D45D09">
        <w:trPr>
          <w:trHeight w:val="958"/>
          <w:tblHeader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928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527" w:type="dxa"/>
            <w:shd w:val="clear" w:color="auto" w:fill="D9D9D9" w:themeFill="background1" w:themeFillShade="D9"/>
            <w:vAlign w:val="center"/>
          </w:tcPr>
          <w:p w14:paraId="28744CA7" w14:textId="7336E644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6769A5" w:rsidRPr="006769A5" w14:paraId="0A7DA2D8" w14:textId="77777777" w:rsidTr="004201E4">
        <w:trPr>
          <w:jc w:val="center"/>
        </w:trPr>
        <w:tc>
          <w:tcPr>
            <w:tcW w:w="743" w:type="dxa"/>
          </w:tcPr>
          <w:p w14:paraId="0AAD9597" w14:textId="3FF4121E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</w:tcPr>
          <w:p w14:paraId="405071F6" w14:textId="72946879" w:rsidR="006769A5" w:rsidRPr="006769A5" w:rsidRDefault="00F20F79" w:rsidP="00E15A30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F20F7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เรขาคณิตวิเคราะห์เบื้องต้น</w:t>
            </w:r>
          </w:p>
        </w:tc>
        <w:tc>
          <w:tcPr>
            <w:tcW w:w="2928" w:type="dxa"/>
          </w:tcPr>
          <w:p w14:paraId="7A41253C" w14:textId="4110727D" w:rsidR="004201E4" w:rsidRPr="006769A5" w:rsidRDefault="00243329" w:rsidP="00F20F7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</w:t>
            </w:r>
            <w:r w:rsidR="006769A5"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</w:t>
            </w:r>
            <w:r w:rsidR="00F20F79" w:rsidRPr="00F20F79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เรขาคณิตวิเคราะห์   จุดและเส้นตรง  วงกลม  พาราโบลา  วงรี  ไฮเพอร์โบลา และนำไปใช้ในการแก้ปัญหาและใช้ในการแก้โจทย์ปัญหา</w:t>
            </w:r>
          </w:p>
          <w:p w14:paraId="0CAAD089" w14:textId="5BB6639B" w:rsidR="006769A5" w:rsidRPr="006769A5" w:rsidRDefault="006769A5" w:rsidP="00F20F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7" w:type="dxa"/>
          </w:tcPr>
          <w:p w14:paraId="2413707D" w14:textId="29C88AB5" w:rsidR="006769A5" w:rsidRPr="006769A5" w:rsidRDefault="00F20F79" w:rsidP="00F20F7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20F79">
              <w:rPr>
                <w:rFonts w:ascii="TH SarabunPSK" w:hAnsi="TH SarabunPSK" w:cs="TH SarabunPSK"/>
                <w:sz w:val="32"/>
                <w:szCs w:val="32"/>
                <w:cs/>
              </w:rPr>
              <w:t>เรขาคณิตวิเคราะห์</w:t>
            </w:r>
            <w:r w:rsidR="002433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06D2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F20F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หาระยะทางระหว่างจุดสองจุด </w:t>
            </w:r>
            <w:r w:rsidR="00206D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การหา </w:t>
            </w:r>
            <w:r w:rsidRPr="00F20F79">
              <w:rPr>
                <w:rFonts w:ascii="TH SarabunPSK" w:hAnsi="TH SarabunPSK" w:cs="TH SarabunPSK"/>
                <w:sz w:val="32"/>
                <w:szCs w:val="32"/>
                <w:cs/>
              </w:rPr>
              <w:t>จุดกึ่งกลางระหว่างจุดสองจุด</w:t>
            </w:r>
            <w:r w:rsidR="00206D2E"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ว่ามีระยะห่างระหว่าง</w:t>
            </w:r>
            <w:r w:rsidR="00206D2E" w:rsidRPr="00206D2E">
              <w:rPr>
                <w:rFonts w:ascii="TH SarabunPSK" w:hAnsi="TH SarabunPSK" w:cs="TH SarabunPSK"/>
                <w:sz w:val="32"/>
                <w:szCs w:val="32"/>
                <w:cs/>
              </w:rPr>
              <w:t>จุด</w:t>
            </w:r>
            <w:r w:rsidR="00206D2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และเส้นเป็นเท่าใด</w:t>
            </w:r>
            <w:r w:rsidRPr="00F20F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06D2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การหา</w:t>
            </w:r>
            <w:r w:rsidRPr="00F20F79">
              <w:rPr>
                <w:rFonts w:ascii="TH SarabunPSK" w:hAnsi="TH SarabunPSK" w:cs="TH SarabunPSK"/>
                <w:sz w:val="32"/>
                <w:szCs w:val="32"/>
                <w:cs/>
              </w:rPr>
              <w:t>ความชันของเส้นตรง เส้นขนาน เส้นตั้งฉาก</w:t>
            </w:r>
            <w:r w:rsidR="00206D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เพื่อหา</w:t>
            </w:r>
            <w:r w:rsidR="00206D2E" w:rsidRPr="00206D2E">
              <w:rPr>
                <w:rFonts w:ascii="TH SarabunPSK" w:hAnsi="TH SarabunPSK" w:cs="TH SarabunPSK"/>
                <w:sz w:val="32"/>
                <w:szCs w:val="32"/>
                <w:cs/>
              </w:rPr>
              <w:t>จ</w:t>
            </w:r>
            <w:r w:rsidR="00206D2E">
              <w:rPr>
                <w:rFonts w:ascii="TH SarabunPSK" w:hAnsi="TH SarabunPSK" w:cs="TH SarabunPSK" w:hint="cs"/>
                <w:sz w:val="32"/>
                <w:szCs w:val="32"/>
                <w:cs/>
              </w:rPr>
              <w:t>ุด</w:t>
            </w:r>
            <w:r w:rsidR="00206D2E" w:rsidRPr="00206D2E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206D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ัดแกน </w:t>
            </w:r>
            <w:r w:rsidR="00206D2E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="00206D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 w:rsidR="00206D2E">
              <w:rPr>
                <w:rFonts w:ascii="TH SarabunPSK" w:hAnsi="TH SarabunPSK" w:cs="TH SarabunPSK"/>
                <w:sz w:val="32"/>
                <w:szCs w:val="32"/>
              </w:rPr>
              <w:t xml:space="preserve">y </w:t>
            </w:r>
            <w:r w:rsidRPr="00F20F79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ความสัมพันธ์ที่มี กราฟเป็นเส้นตรง ระยะห่างระหว่างเส้นตรงกับจุด</w:t>
            </w:r>
            <w:r w:rsidR="00206D2E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</w:t>
            </w:r>
            <w:r w:rsidRPr="00F20F79">
              <w:rPr>
                <w:rFonts w:ascii="TH SarabunPSK" w:hAnsi="TH SarabunPSK" w:cs="TH SarabunPSK"/>
                <w:sz w:val="32"/>
                <w:szCs w:val="32"/>
                <w:cs/>
              </w:rPr>
              <w:t>นำไปใช้แก้ปัญหาได้ ตลอดจนนำความรู้เรื่องเรขาคณิต วิเคราะห์ไปใช้แก้ปัญหาได้</w:t>
            </w:r>
          </w:p>
        </w:tc>
        <w:tc>
          <w:tcPr>
            <w:tcW w:w="905" w:type="dxa"/>
            <w:vAlign w:val="center"/>
          </w:tcPr>
          <w:p w14:paraId="18CF3DE9" w14:textId="0AE1EC8A" w:rsidR="006769A5" w:rsidRPr="006769A5" w:rsidRDefault="00F20F79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961" w:type="dxa"/>
            <w:vAlign w:val="center"/>
          </w:tcPr>
          <w:p w14:paraId="6186C698" w14:textId="2173A36F" w:rsidR="006769A5" w:rsidRPr="006769A5" w:rsidRDefault="00F20F79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6769A5" w:rsidRPr="006769A5" w14:paraId="46BFB253" w14:textId="77777777" w:rsidTr="004201E4">
        <w:trPr>
          <w:jc w:val="center"/>
        </w:trPr>
        <w:tc>
          <w:tcPr>
            <w:tcW w:w="743" w:type="dxa"/>
          </w:tcPr>
          <w:p w14:paraId="6E4C3959" w14:textId="5A74F2B1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</w:tcPr>
          <w:p w14:paraId="7D410397" w14:textId="37A613B0" w:rsidR="006769A5" w:rsidRPr="006769A5" w:rsidRDefault="00F20F79" w:rsidP="004201E4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F20F7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ภาคตัดกรวย</w:t>
            </w:r>
          </w:p>
        </w:tc>
        <w:tc>
          <w:tcPr>
            <w:tcW w:w="2928" w:type="dxa"/>
          </w:tcPr>
          <w:p w14:paraId="4233A63A" w14:textId="54D8D02B" w:rsidR="006769A5" w:rsidRPr="006769A5" w:rsidRDefault="00243329" w:rsidP="00F20F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</w:t>
            </w:r>
            <w:r w:rsidR="006769A5"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F20F79" w:rsidRPr="00F20F79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เรขาคณิตวิเคราะห์   จุดและเส้นตรง  วงกลม  พาราโบลา  วงรี  ไฮเพอร์โบลา และนำไปใช้ในการแก้ปัญหาและใช้ในการแก้โจทย์ปัญหา</w:t>
            </w:r>
          </w:p>
        </w:tc>
        <w:tc>
          <w:tcPr>
            <w:tcW w:w="2527" w:type="dxa"/>
          </w:tcPr>
          <w:p w14:paraId="527CC7FA" w14:textId="09669904" w:rsidR="006769A5" w:rsidRPr="006769A5" w:rsidRDefault="00F20F79" w:rsidP="00F20F7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20F79">
              <w:rPr>
                <w:rFonts w:ascii="TH SarabunPSK" w:hAnsi="TH SarabunPSK" w:cs="TH SarabunPSK"/>
                <w:sz w:val="32"/>
                <w:szCs w:val="32"/>
                <w:cs/>
              </w:rPr>
              <w:t>ภาคตัดกรวย</w:t>
            </w:r>
            <w:r w:rsidR="00206D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การสร้างสมการวงกลม </w:t>
            </w:r>
            <w:r w:rsidR="00206D2E" w:rsidRPr="00206D2E">
              <w:rPr>
                <w:rFonts w:ascii="TH SarabunPSK" w:hAnsi="TH SarabunPSK" w:cs="TH SarabunPSK"/>
                <w:sz w:val="32"/>
                <w:szCs w:val="32"/>
                <w:cs/>
              </w:rPr>
              <w:t>พาราโบลา  วงรี  ไฮเพอร์โบลา</w:t>
            </w:r>
            <w:r w:rsidR="00206D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20F79">
              <w:rPr>
                <w:rFonts w:ascii="TH SarabunPSK" w:hAnsi="TH SarabunPSK" w:cs="TH SarabunPSK"/>
                <w:sz w:val="32"/>
                <w:szCs w:val="32"/>
                <w:cs/>
              </w:rPr>
              <w:t>การ เลื่อนแกนทางขนาน</w:t>
            </w:r>
            <w:r w:rsidR="00937E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เพื่อนำ</w:t>
            </w:r>
            <w:r w:rsidRPr="00F20F79">
              <w:rPr>
                <w:rFonts w:ascii="TH SarabunPSK" w:hAnsi="TH SarabunPSK" w:cs="TH SarabunPSK"/>
                <w:sz w:val="32"/>
                <w:szCs w:val="32"/>
                <w:cs/>
              </w:rPr>
              <w:t>ไปใช้แก้ปัญหา</w:t>
            </w:r>
            <w:r w:rsidR="00937E0A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ทางคณิ</w:t>
            </w:r>
            <w:r w:rsidR="00937E0A" w:rsidRPr="00937E0A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937E0A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</w:t>
            </w:r>
            <w:r w:rsidR="00937E0A" w:rsidRPr="00937E0A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937E0A">
              <w:rPr>
                <w:rFonts w:ascii="TH SarabunPSK" w:hAnsi="TH SarabunPSK" w:cs="TH SarabunPSK" w:hint="cs"/>
                <w:sz w:val="32"/>
                <w:szCs w:val="32"/>
                <w:cs/>
              </w:rPr>
              <w:t>ร์</w:t>
            </w:r>
          </w:p>
        </w:tc>
        <w:tc>
          <w:tcPr>
            <w:tcW w:w="905" w:type="dxa"/>
            <w:vAlign w:val="center"/>
          </w:tcPr>
          <w:p w14:paraId="1810918C" w14:textId="14441849" w:rsidR="006769A5" w:rsidRPr="006769A5" w:rsidRDefault="00F20F79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961" w:type="dxa"/>
            <w:vAlign w:val="center"/>
          </w:tcPr>
          <w:p w14:paraId="4EAC6586" w14:textId="6D0DFF6F" w:rsidR="006769A5" w:rsidRPr="006769A5" w:rsidRDefault="00F20F79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6769A5" w:rsidRPr="006769A5" w14:paraId="00884FC1" w14:textId="77777777" w:rsidTr="004201E4">
        <w:trPr>
          <w:jc w:val="center"/>
        </w:trPr>
        <w:tc>
          <w:tcPr>
            <w:tcW w:w="743" w:type="dxa"/>
          </w:tcPr>
          <w:p w14:paraId="71C0DA03" w14:textId="3CF3838B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570" w:type="dxa"/>
          </w:tcPr>
          <w:p w14:paraId="0E789E54" w14:textId="0B1C6911" w:rsidR="006769A5" w:rsidRPr="006769A5" w:rsidRDefault="00F20F79" w:rsidP="00F20F79">
            <w:pPr>
              <w:pStyle w:val="NormalWeb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F20F7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โจทย์แนวทางข้อสอบความฉลาดรู้ทั่วไปด้านคณิตศาสตร์ (</w:t>
            </w:r>
            <w:r w:rsidRPr="00F20F79">
              <w:rPr>
                <w:rFonts w:ascii="TH SarabunPSK" w:hAnsi="TH SarabunPSK" w:cs="TH SarabunPSK"/>
                <w:spacing w:val="-6"/>
                <w:sz w:val="32"/>
                <w:szCs w:val="32"/>
              </w:rPr>
              <w:t>NETSAT)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F20F7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ความถนัดทางคณิตศาสตร์ (</w:t>
            </w:r>
            <w:r w:rsidRPr="00F20F79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PAT </w:t>
            </w:r>
            <w:r w:rsidRPr="00F20F7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1) คณิตศาสตร์ประยุกต์สามัญ</w:t>
            </w:r>
          </w:p>
        </w:tc>
        <w:tc>
          <w:tcPr>
            <w:tcW w:w="2928" w:type="dxa"/>
          </w:tcPr>
          <w:p w14:paraId="445EAC18" w14:textId="1F257C1B" w:rsidR="006769A5" w:rsidRPr="006769A5" w:rsidRDefault="00243329" w:rsidP="00F20F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2</w:t>
            </w:r>
            <w:r w:rsidR="004201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F20F79" w:rsidRPr="00F20F79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และอธิบายการแก้ปัญหาโจทย์คณิตศาสตร์ การประยุกต์ใช้ เรื่อง เรขาคณิตวิเคราะห์และภาคตัดกรวย ตามแนวทางในการสอบวัด ประเมินความฉลาดรู้ทั่วไปด้านคณิตศาสตร์ (</w:t>
            </w:r>
            <w:r w:rsidR="00F20F79" w:rsidRPr="00F20F79">
              <w:rPr>
                <w:rFonts w:ascii="TH SarabunPSK" w:hAnsi="TH SarabunPSK" w:cs="TH SarabunPSK"/>
                <w:sz w:val="32"/>
                <w:szCs w:val="32"/>
              </w:rPr>
              <w:t xml:space="preserve">NETSAT) </w:t>
            </w:r>
            <w:r w:rsidR="00F20F79" w:rsidRPr="00F20F79">
              <w:rPr>
                <w:rFonts w:ascii="TH SarabunPSK" w:hAnsi="TH SarabunPSK" w:cs="TH SarabunPSK"/>
                <w:sz w:val="32"/>
                <w:szCs w:val="32"/>
                <w:cs/>
              </w:rPr>
              <w:t>ความถนัดทางคณิตศาสตร์ (</w:t>
            </w:r>
            <w:r w:rsidR="00F20F79" w:rsidRPr="00F20F79">
              <w:rPr>
                <w:rFonts w:ascii="TH SarabunPSK" w:hAnsi="TH SarabunPSK" w:cs="TH SarabunPSK"/>
                <w:sz w:val="32"/>
                <w:szCs w:val="32"/>
              </w:rPr>
              <w:t xml:space="preserve">PAT </w:t>
            </w:r>
            <w:r w:rsidR="00F20F79" w:rsidRPr="00F20F79">
              <w:rPr>
                <w:rFonts w:ascii="TH SarabunPSK" w:hAnsi="TH SarabunPSK" w:cs="TH SarabunPSK"/>
                <w:sz w:val="32"/>
                <w:szCs w:val="32"/>
                <w:cs/>
              </w:rPr>
              <w:t>1) คณิตศาสตร์ประยุกต์สามัญ (</w:t>
            </w:r>
            <w:r w:rsidR="00F20F79" w:rsidRPr="00F20F79">
              <w:rPr>
                <w:rFonts w:ascii="TH SarabunPSK" w:hAnsi="TH SarabunPSK" w:cs="TH SarabunPSK"/>
                <w:sz w:val="32"/>
                <w:szCs w:val="32"/>
              </w:rPr>
              <w:t>A-Level</w:t>
            </w:r>
          </w:p>
        </w:tc>
        <w:tc>
          <w:tcPr>
            <w:tcW w:w="2527" w:type="dxa"/>
          </w:tcPr>
          <w:p w14:paraId="7D223B44" w14:textId="07A5361A" w:rsidR="00F20F79" w:rsidRPr="00F20F79" w:rsidRDefault="004201E4" w:rsidP="00F20F79">
            <w:pPr>
              <w:pStyle w:val="NormalWeb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F20F79" w:rsidRPr="00F20F79">
              <w:rPr>
                <w:rFonts w:ascii="TH SarabunPSK" w:hAnsi="TH SarabunPSK" w:cs="TH SarabunPSK"/>
                <w:sz w:val="32"/>
                <w:szCs w:val="32"/>
                <w:cs/>
              </w:rPr>
              <w:t>โจทย์แนวทางข้อสอบคณิตศาสตร์การประยุกต์ใช้ ตามแนวทางในการสอบวัด ประเมินความฉลาดและความสามารถในการเรียนรู้ ของนักเรียนระดับมัธยมศึกษาตอนปลายถึงความพร้อมในการเข้าสู่การจัดการศึกษาในระดับอุดมศึกษา (</w:t>
            </w:r>
            <w:r w:rsidR="00F20F79" w:rsidRPr="00F20F79">
              <w:rPr>
                <w:rFonts w:ascii="TH SarabunPSK" w:hAnsi="TH SarabunPSK" w:cs="TH SarabunPSK"/>
                <w:sz w:val="32"/>
                <w:szCs w:val="32"/>
              </w:rPr>
              <w:t>NETSAT)</w:t>
            </w:r>
          </w:p>
          <w:p w14:paraId="2548A454" w14:textId="41923D26" w:rsidR="00F20F79" w:rsidRPr="00F20F79" w:rsidRDefault="00F20F79" w:rsidP="00F20F79">
            <w:pPr>
              <w:pStyle w:val="NormalWeb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F20F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โจทย์แนวทางข้อสอบ ความถนัดทางคณิตศาสตร์ (</w:t>
            </w:r>
            <w:r w:rsidRPr="00F20F79">
              <w:rPr>
                <w:rFonts w:ascii="TH SarabunPSK" w:hAnsi="TH SarabunPSK" w:cs="TH SarabunPSK"/>
                <w:sz w:val="32"/>
                <w:szCs w:val="32"/>
              </w:rPr>
              <w:t xml:space="preserve">PAT </w:t>
            </w:r>
            <w:r w:rsidRPr="00F20F79">
              <w:rPr>
                <w:rFonts w:ascii="TH SarabunPSK" w:hAnsi="TH SarabunPSK" w:cs="TH SarabunPSK"/>
                <w:sz w:val="32"/>
                <w:szCs w:val="32"/>
                <w:cs/>
              </w:rPr>
              <w:t>1) เรื่อง เรขาคณิตวิเคราะห์และภาคตัดกรวย</w:t>
            </w:r>
          </w:p>
          <w:p w14:paraId="7EFCFBAB" w14:textId="5C49C2FE" w:rsidR="006769A5" w:rsidRPr="006769A5" w:rsidRDefault="00F20F79" w:rsidP="00F20F7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20F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โจทย์แนวทางข้อสอบ คณิตศาสตร์ประยุกต์สามัญ (</w:t>
            </w:r>
            <w:r w:rsidRPr="00F20F79">
              <w:rPr>
                <w:rFonts w:ascii="TH SarabunPSK" w:hAnsi="TH SarabunPSK" w:cs="TH SarabunPSK"/>
                <w:sz w:val="32"/>
                <w:szCs w:val="32"/>
              </w:rPr>
              <w:t xml:space="preserve">A-Level) </w:t>
            </w:r>
            <w:r w:rsidRPr="00F20F79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เรขาคณิตวิเคราะห์และภาคตัดกรวย</w:t>
            </w:r>
          </w:p>
        </w:tc>
        <w:tc>
          <w:tcPr>
            <w:tcW w:w="905" w:type="dxa"/>
            <w:vAlign w:val="center"/>
          </w:tcPr>
          <w:p w14:paraId="4A4FBEFD" w14:textId="42B74F4F" w:rsidR="006769A5" w:rsidRPr="006769A5" w:rsidRDefault="00F20F79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10</w:t>
            </w:r>
          </w:p>
        </w:tc>
        <w:tc>
          <w:tcPr>
            <w:tcW w:w="961" w:type="dxa"/>
            <w:vAlign w:val="center"/>
          </w:tcPr>
          <w:p w14:paraId="705ED117" w14:textId="4E92748B" w:rsidR="006769A5" w:rsidRPr="006769A5" w:rsidRDefault="00F20F79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6769A5" w:rsidRPr="006769A5" w14:paraId="5CA33C5B" w14:textId="77777777" w:rsidTr="004201E4">
        <w:trPr>
          <w:jc w:val="center"/>
        </w:trPr>
        <w:tc>
          <w:tcPr>
            <w:tcW w:w="7768" w:type="dxa"/>
            <w:gridSpan w:val="4"/>
          </w:tcPr>
          <w:p w14:paraId="10DCE1FB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61" w:type="dxa"/>
          </w:tcPr>
          <w:p w14:paraId="2674746D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6769A5" w:rsidRPr="006769A5" w14:paraId="24BD3F5B" w14:textId="77777777" w:rsidTr="004201E4">
        <w:trPr>
          <w:jc w:val="center"/>
        </w:trPr>
        <w:tc>
          <w:tcPr>
            <w:tcW w:w="7768" w:type="dxa"/>
            <w:gridSpan w:val="4"/>
          </w:tcPr>
          <w:p w14:paraId="7D4F6930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4C0CDE69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6769A5" w14:paraId="09BA871E" w14:textId="77777777" w:rsidTr="004201E4">
        <w:trPr>
          <w:jc w:val="center"/>
        </w:trPr>
        <w:tc>
          <w:tcPr>
            <w:tcW w:w="7768" w:type="dxa"/>
            <w:gridSpan w:val="4"/>
          </w:tcPr>
          <w:p w14:paraId="0B345E67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9DA60A6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6769A5" w14:paraId="613B5A2E" w14:textId="77777777" w:rsidTr="004201E4">
        <w:trPr>
          <w:jc w:val="center"/>
        </w:trPr>
        <w:tc>
          <w:tcPr>
            <w:tcW w:w="7768" w:type="dxa"/>
            <w:gridSpan w:val="4"/>
          </w:tcPr>
          <w:p w14:paraId="53DE2FF6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61" w:type="dxa"/>
          </w:tcPr>
          <w:p w14:paraId="520692D2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16B08"/>
    <w:multiLevelType w:val="hybridMultilevel"/>
    <w:tmpl w:val="FD2ADFD0"/>
    <w:lvl w:ilvl="0" w:tplc="143A45A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10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  <w:num w:numId="11" w16cid:durableId="20411995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0B18B5"/>
    <w:rsid w:val="00105C91"/>
    <w:rsid w:val="001420C2"/>
    <w:rsid w:val="00143053"/>
    <w:rsid w:val="001A652D"/>
    <w:rsid w:val="001E5318"/>
    <w:rsid w:val="002038DB"/>
    <w:rsid w:val="00206D2E"/>
    <w:rsid w:val="00241737"/>
    <w:rsid w:val="00243329"/>
    <w:rsid w:val="002937C9"/>
    <w:rsid w:val="002D2713"/>
    <w:rsid w:val="00342E73"/>
    <w:rsid w:val="003C35EE"/>
    <w:rsid w:val="004201E4"/>
    <w:rsid w:val="00471F9A"/>
    <w:rsid w:val="00496B53"/>
    <w:rsid w:val="004A244F"/>
    <w:rsid w:val="004A526D"/>
    <w:rsid w:val="004B539C"/>
    <w:rsid w:val="00595C78"/>
    <w:rsid w:val="005A7057"/>
    <w:rsid w:val="005B34CB"/>
    <w:rsid w:val="0061295F"/>
    <w:rsid w:val="00676664"/>
    <w:rsid w:val="006769A5"/>
    <w:rsid w:val="006A1B3D"/>
    <w:rsid w:val="006E73D3"/>
    <w:rsid w:val="007102FF"/>
    <w:rsid w:val="007641E1"/>
    <w:rsid w:val="00774477"/>
    <w:rsid w:val="00805CF5"/>
    <w:rsid w:val="00863B29"/>
    <w:rsid w:val="009043D6"/>
    <w:rsid w:val="00912EC6"/>
    <w:rsid w:val="00936D11"/>
    <w:rsid w:val="00937E0A"/>
    <w:rsid w:val="00986098"/>
    <w:rsid w:val="009C6E42"/>
    <w:rsid w:val="009C7B28"/>
    <w:rsid w:val="009D75EB"/>
    <w:rsid w:val="009F3AD4"/>
    <w:rsid w:val="00A73BD8"/>
    <w:rsid w:val="00AB15CC"/>
    <w:rsid w:val="00B20798"/>
    <w:rsid w:val="00B50E66"/>
    <w:rsid w:val="00B6280C"/>
    <w:rsid w:val="00BC4775"/>
    <w:rsid w:val="00C47F61"/>
    <w:rsid w:val="00C521A6"/>
    <w:rsid w:val="00CA6E55"/>
    <w:rsid w:val="00D03E99"/>
    <w:rsid w:val="00D45B95"/>
    <w:rsid w:val="00D45D09"/>
    <w:rsid w:val="00D6757E"/>
    <w:rsid w:val="00DA41F5"/>
    <w:rsid w:val="00DC5200"/>
    <w:rsid w:val="00DF7459"/>
    <w:rsid w:val="00E12248"/>
    <w:rsid w:val="00E17104"/>
    <w:rsid w:val="00E32A25"/>
    <w:rsid w:val="00ED73A0"/>
    <w:rsid w:val="00F121FB"/>
    <w:rsid w:val="00F20F79"/>
    <w:rsid w:val="00F43661"/>
    <w:rsid w:val="00F4642F"/>
    <w:rsid w:val="00F61641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D45B95"/>
  </w:style>
  <w:style w:type="character" w:styleId="PlaceholderText">
    <w:name w:val="Placeholder Text"/>
    <w:basedOn w:val="DefaultParagraphFont"/>
    <w:uiPriority w:val="99"/>
    <w:semiHidden/>
    <w:rsid w:val="00DA41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12</cp:revision>
  <dcterms:created xsi:type="dcterms:W3CDTF">2025-08-18T10:33:00Z</dcterms:created>
  <dcterms:modified xsi:type="dcterms:W3CDTF">2025-08-28T01:32:00Z</dcterms:modified>
</cp:coreProperties>
</file>