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นางอริศรา  จันทะสิม</w:t>
      </w:r>
      <w:r>
        <w:rPr/>
        <w:t xml:space="preserve"> พร้อมด้วย นางสาวสมัย  จันแหล้ ตำแหน่ง ครู ชำนาญการพิเศษ เดินทางไปราชการเพื่อ </w:t>
      </w:r>
      <w:r>
        <w:rPr>
          <w:b w:val="1"/>
          <w:bCs w:val="1"/>
        </w:rPr>
        <w:t xml:space="preserve">เข้าร่วมอบรมโครงการรู้เท่าทันป้องกันการค้ามนุษย์ผ่านการสื่อสารสร้างสรรค์สำหรับเยาวชน</w:t>
      </w:r>
      <w:r>
        <w:rPr/>
        <w:t xml:space="preserve"> ณ </w:t>
      </w:r>
      <w:r>
        <w:rPr>
          <w:b w:val="1"/>
          <w:bCs w:val="1"/>
        </w:rPr>
        <w:t xml:space="preserve">ภูฟ้ารีสอร์ท จ.หนองบัวลำภู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30 มิถุนายน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30 มิถุนายน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นางอริศรา  จันทะสิม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2026-09-20T02:13:12+07:00</dcterms:created>
  <dcterms:modified xsi:type="dcterms:W3CDTF">2026-09-20T02:13:12+07:00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