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นางอริศรา  จันทะสิม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เข้าร่วมโครงการสมัชชาเด็กและเยาวชนจังหวัดหนองบัวลำภู</w:t>
      </w:r>
      <w:r>
        <w:rPr/>
        <w:t xml:space="preserve"> ณ </w:t>
      </w:r>
      <w:r>
        <w:rPr>
          <w:b w:val="1"/>
          <w:bCs w:val="1"/>
        </w:rPr>
        <w:t xml:space="preserve">โรงแรมณัฐพงษ์แกรนด์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26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26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นางอริศรา  จันทะสิม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