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นายศุภวัฒน์  ดอนหมั่น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เข้าร่วมประชุมทดสอบสมรรถนะผู้ฝึกสอน มวยไทยภายในภาคตะวันออกเฉียงเหนือ</w:t>
      </w:r>
      <w:r>
        <w:rPr/>
        <w:t xml:space="preserve"> ณ </w:t>
      </w:r>
      <w:r>
        <w:rPr>
          <w:b w:val="1"/>
          <w:bCs w:val="1"/>
        </w:rPr>
        <w:t xml:space="preserve">การกีฬาแห่งประเทศไทยภาค 3 จังหวัดนครราชสีมา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26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28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นายศุภวัฒน์  ดอนหมั่น )</w:t>
      </w:r>
    </w:p>
    <w:p>
      <w:pPr>
        <w:jc w:val="center"/>
      </w:pPr>
      <w:r>
        <w:rPr/>
        <w:t xml:space="preserve">ตำแหน่ง พนักงานราชการ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2026-09-20T02:13:12+07:00</dcterms:created>
  <dcterms:modified xsi:type="dcterms:W3CDTF">2026-09-20T02:13:12+07:00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