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อบรมแนะแนวฝึกอาชีพ กรมแรงงาน</w:t>
      </w:r>
      <w:r>
        <w:rPr/>
        <w:t xml:space="preserve"> ณ </w:t>
      </w:r>
      <w:r>
        <w:rPr>
          <w:b w:val="1"/>
          <w:bCs w:val="1"/>
        </w:rPr>
        <w:t xml:space="preserve">รร.ณัฐพงษ์แกรนด์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23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23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