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นางนฤมล  สุพลไทย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เข้าร่วมรับเครื่องราชอิสริยาภรณ์ขั้นต่ำวันสายสะพาย</w:t>
      </w:r>
      <w:r>
        <w:rPr/>
        <w:t xml:space="preserve"> ณ </w:t>
      </w:r>
      <w:r>
        <w:rPr>
          <w:b w:val="1"/>
          <w:bCs w:val="1"/>
        </w:rPr>
        <w:t xml:space="preserve">ห้องประชุมตะวันลับฟ้าชั้น 3 ของสำนักงานเขตพื้นที่การศึกษามัธยมศึกษาเลยหนองบัวลำภู</w:t>
      </w:r>
      <w:r>
        <w:rPr/>
        <w:t xml:space="preserve"> ระหว่างวันที่ </w:t>
      </w:r>
      <w:r>
        <w:rPr>
          <w:b w:val="1"/>
          <w:bCs w:val="1"/>
        </w:rPr>
        <w:t xml:space="preserve">21 กรกฎาคม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21 กรกฎาคม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นางนฤมล  สุพลไทย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2026-09-20T02:13:17+07:00</dcterms:created>
  <dcterms:modified xsi:type="dcterms:W3CDTF">2026-09-20T02:13:17+07:00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